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44" w:rsidRDefault="00440544">
      <w:pPr>
        <w:rPr>
          <w:sz w:val="24"/>
        </w:rPr>
      </w:pPr>
    </w:p>
    <w:p w:rsidR="00440544" w:rsidRPr="00440544" w:rsidRDefault="00440544">
      <w:pPr>
        <w:rPr>
          <w:b/>
          <w:sz w:val="32"/>
          <w:u w:val="single"/>
        </w:rPr>
      </w:pPr>
      <w:r w:rsidRPr="00440544">
        <w:rPr>
          <w:b/>
          <w:sz w:val="32"/>
          <w:u w:val="single"/>
        </w:rPr>
        <w:t>Abschluss der Unterrichtseinheit</w:t>
      </w:r>
      <w:r w:rsidR="00A75433">
        <w:rPr>
          <w:b/>
          <w:sz w:val="32"/>
          <w:u w:val="single"/>
        </w:rPr>
        <w:t xml:space="preserve"> „Literaturprojekt“</w:t>
      </w:r>
    </w:p>
    <w:p w:rsidR="00440544" w:rsidRDefault="00161D88" w:rsidP="002E6332">
      <w:pPr>
        <w:jc w:val="right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521979B" wp14:editId="14C1DA65">
            <wp:simplePos x="0" y="0"/>
            <wp:positionH relativeFrom="margin">
              <wp:posOffset>4759325</wp:posOffset>
            </wp:positionH>
            <wp:positionV relativeFrom="margin">
              <wp:posOffset>787400</wp:posOffset>
            </wp:positionV>
            <wp:extent cx="1431925" cy="1346200"/>
            <wp:effectExtent l="0" t="0" r="0" b="6350"/>
            <wp:wrapSquare wrapText="bothSides"/>
            <wp:docPr id="1" name="Grafik 1" descr="Abstrakt, Diskussion, Go Round, Gru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kt, Diskussion, Go Round, Grup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Funotenzeichen"/>
          <w:sz w:val="24"/>
        </w:rPr>
        <w:footnoteReference w:id="1"/>
      </w:r>
    </w:p>
    <w:p w:rsidR="006E2E3B" w:rsidRPr="002E6332" w:rsidRDefault="00994B95" w:rsidP="002E6332">
      <w:pPr>
        <w:rPr>
          <w:sz w:val="24"/>
        </w:rPr>
      </w:pPr>
      <w:r w:rsidRPr="002E6332">
        <w:rPr>
          <w:b/>
          <w:sz w:val="24"/>
        </w:rPr>
        <w:t>Präsentation</w:t>
      </w:r>
      <w:r w:rsidRPr="002E6332">
        <w:rPr>
          <w:sz w:val="24"/>
        </w:rPr>
        <w:br/>
      </w:r>
      <w:r w:rsidR="00440544" w:rsidRPr="002E6332">
        <w:rPr>
          <w:sz w:val="24"/>
        </w:rPr>
        <w:t>Nach der Erarbeitungsphase erfolgt die Präsentation der Ergebnisse im Plenum</w:t>
      </w:r>
      <w:r w:rsidR="00822C36">
        <w:rPr>
          <w:sz w:val="24"/>
        </w:rPr>
        <w:t>,</w:t>
      </w:r>
      <w:r w:rsidR="00440544" w:rsidRPr="002E6332">
        <w:rPr>
          <w:sz w:val="24"/>
        </w:rPr>
        <w:t xml:space="preserve"> am besten in einem großen Stuhlkreis. Aufwendig</w:t>
      </w:r>
      <w:r w:rsidR="00161D88" w:rsidRPr="002E6332">
        <w:rPr>
          <w:sz w:val="24"/>
        </w:rPr>
        <w:t xml:space="preserve"> aufbereitete</w:t>
      </w:r>
      <w:r w:rsidR="00440544" w:rsidRPr="002E6332">
        <w:rPr>
          <w:sz w:val="24"/>
        </w:rPr>
        <w:t xml:space="preserve"> Präsentationen sollte</w:t>
      </w:r>
      <w:r w:rsidR="00822C36">
        <w:rPr>
          <w:sz w:val="24"/>
        </w:rPr>
        <w:t xml:space="preserve">n vermieden </w:t>
      </w:r>
      <w:r w:rsidR="00440544" w:rsidRPr="002E6332">
        <w:rPr>
          <w:sz w:val="24"/>
        </w:rPr>
        <w:t>werden</w:t>
      </w:r>
      <w:r w:rsidR="00161D88" w:rsidRPr="002E6332">
        <w:rPr>
          <w:sz w:val="24"/>
        </w:rPr>
        <w:t>.</w:t>
      </w:r>
      <w:r w:rsidR="006E2E3B" w:rsidRPr="002E6332">
        <w:rPr>
          <w:sz w:val="24"/>
        </w:rPr>
        <w:br/>
      </w:r>
    </w:p>
    <w:p w:rsidR="00B37CAD" w:rsidRDefault="006E2E3B" w:rsidP="00B37CAD">
      <w:pPr>
        <w:spacing w:after="0"/>
        <w:ind w:left="357"/>
        <w:rPr>
          <w:i/>
          <w:sz w:val="24"/>
        </w:rPr>
      </w:pPr>
      <w:r w:rsidRPr="00B37CAD">
        <w:rPr>
          <w:b/>
          <w:sz w:val="24"/>
        </w:rPr>
        <w:t>Begleitmaterial Abschlussrunde</w:t>
      </w:r>
      <w:r w:rsidRPr="00B37CAD">
        <w:rPr>
          <w:b/>
          <w:sz w:val="24"/>
        </w:rPr>
        <w:br/>
      </w:r>
      <w:r w:rsidR="00344117" w:rsidRPr="00B37CAD">
        <w:rPr>
          <w:sz w:val="24"/>
        </w:rPr>
        <w:t xml:space="preserve">Auf </w:t>
      </w:r>
      <w:r w:rsidR="00344117" w:rsidRPr="00B37CAD">
        <w:rPr>
          <w:b/>
          <w:sz w:val="24"/>
        </w:rPr>
        <w:t>Seite 3</w:t>
      </w:r>
      <w:r w:rsidR="00344117" w:rsidRPr="00B37CAD">
        <w:rPr>
          <w:sz w:val="24"/>
        </w:rPr>
        <w:t xml:space="preserve"> finde</w:t>
      </w:r>
      <w:r w:rsidR="00386901" w:rsidRPr="00B37CAD">
        <w:rPr>
          <w:sz w:val="24"/>
        </w:rPr>
        <w:t>n</w:t>
      </w:r>
      <w:r w:rsidR="00344117" w:rsidRPr="00B37CAD">
        <w:rPr>
          <w:sz w:val="24"/>
        </w:rPr>
        <w:t xml:space="preserve"> Sie ein</w:t>
      </w:r>
      <w:r w:rsidR="00386901" w:rsidRPr="00B37CAD">
        <w:rPr>
          <w:sz w:val="24"/>
        </w:rPr>
        <w:t xml:space="preserve"> Beispiel für ein </w:t>
      </w:r>
      <w:r w:rsidR="00344117" w:rsidRPr="00B37CAD">
        <w:rPr>
          <w:sz w:val="24"/>
        </w:rPr>
        <w:t>Arbeitsblatt, das den SuS vor der Präsentationsrunde ausgeteilt wird. Das vorliegende Beispielblatt enthält Informationen zu</w:t>
      </w:r>
      <w:r w:rsidR="00386901" w:rsidRPr="00B37CAD">
        <w:rPr>
          <w:sz w:val="24"/>
        </w:rPr>
        <w:t xml:space="preserve">m Autor, zum Titel, zum Erscheinungsjahr, zur Gattung und zum Inhalt der </w:t>
      </w:r>
      <w:r w:rsidR="00344117" w:rsidRPr="00B37CAD">
        <w:rPr>
          <w:sz w:val="24"/>
        </w:rPr>
        <w:t>12 Werke</w:t>
      </w:r>
      <w:r w:rsidR="00386901" w:rsidRPr="00B37CAD">
        <w:rPr>
          <w:sz w:val="24"/>
        </w:rPr>
        <w:t xml:space="preserve"> der Beispiel-UE. </w:t>
      </w:r>
      <w:r w:rsidR="00386901" w:rsidRPr="00B37CAD">
        <w:rPr>
          <w:sz w:val="24"/>
        </w:rPr>
        <w:br/>
        <w:t>Die</w:t>
      </w:r>
      <w:r w:rsidR="00822C36" w:rsidRPr="00B37CAD">
        <w:rPr>
          <w:sz w:val="24"/>
        </w:rPr>
        <w:t xml:space="preserve"> </w:t>
      </w:r>
      <w:r w:rsidR="00386901" w:rsidRPr="00B37CAD">
        <w:rPr>
          <w:sz w:val="24"/>
        </w:rPr>
        <w:t xml:space="preserve">Aufgabenstellung (Lösungsblatt, </w:t>
      </w:r>
      <w:r w:rsidR="00386901" w:rsidRPr="00B37CAD">
        <w:rPr>
          <w:b/>
          <w:sz w:val="24"/>
        </w:rPr>
        <w:t>Seite 2</w:t>
      </w:r>
      <w:r w:rsidR="00386901" w:rsidRPr="00B37CAD">
        <w:rPr>
          <w:sz w:val="24"/>
        </w:rPr>
        <w:t>) erläutert, was vor bzw. während und nach den Präsentationen erledigt werden soll.</w:t>
      </w:r>
      <w:r w:rsidR="002E6332" w:rsidRPr="00B37CAD">
        <w:rPr>
          <w:sz w:val="24"/>
        </w:rPr>
        <w:br/>
      </w:r>
      <w:r w:rsidR="00386901" w:rsidRPr="00B37CAD">
        <w:rPr>
          <w:sz w:val="24"/>
        </w:rPr>
        <w:br/>
      </w:r>
      <w:r w:rsidR="00386901" w:rsidRPr="00386901">
        <w:rPr>
          <w:i/>
        </w:rPr>
        <w:sym w:font="Wingdings" w:char="F0E0"/>
      </w:r>
      <w:r w:rsidR="00386901" w:rsidRPr="00B37CAD">
        <w:rPr>
          <w:i/>
          <w:sz w:val="24"/>
        </w:rPr>
        <w:t xml:space="preserve"> Da dieses Blatt an die jeweiligen ausgewählten Werke angepasst werden muss, bedeutet es etwas Arbeit für Sie, die sich jedoch lohnt.</w:t>
      </w:r>
      <w:r w:rsidR="002E6332" w:rsidRPr="00B37CAD">
        <w:rPr>
          <w:i/>
          <w:sz w:val="24"/>
        </w:rPr>
        <w:br/>
      </w:r>
    </w:p>
    <w:p w:rsidR="00B37CAD" w:rsidRDefault="00386901" w:rsidP="00B37CAD">
      <w:pPr>
        <w:spacing w:after="0"/>
        <w:ind w:left="709" w:hanging="352"/>
        <w:rPr>
          <w:i/>
          <w:sz w:val="24"/>
        </w:rPr>
      </w:pPr>
      <w:r w:rsidRPr="00B37CAD">
        <w:rPr>
          <w:i/>
          <w:sz w:val="24"/>
        </w:rPr>
        <w:t xml:space="preserve">1. </w:t>
      </w:r>
      <w:r w:rsidR="00B37CAD">
        <w:rPr>
          <w:i/>
          <w:sz w:val="24"/>
        </w:rPr>
        <w:t xml:space="preserve">  </w:t>
      </w:r>
      <w:r w:rsidRPr="00B37CAD">
        <w:rPr>
          <w:i/>
          <w:sz w:val="24"/>
        </w:rPr>
        <w:t>Da sich die SuS</w:t>
      </w:r>
      <w:r w:rsidRPr="00B37CAD">
        <w:rPr>
          <w:sz w:val="24"/>
        </w:rPr>
        <w:t xml:space="preserve"> </w:t>
      </w:r>
      <w:r w:rsidRPr="00B37CAD">
        <w:rPr>
          <w:i/>
          <w:sz w:val="24"/>
        </w:rPr>
        <w:t>in dieser Phase mit vielen Werken</w:t>
      </w:r>
      <w:r w:rsidR="002E6332" w:rsidRPr="00B37CAD">
        <w:rPr>
          <w:i/>
          <w:sz w:val="24"/>
        </w:rPr>
        <w:t xml:space="preserve"> auseinandersetzen, drohen die Informationen zu verwischen. Eine kleine</w:t>
      </w:r>
      <w:r w:rsidR="00B37CAD" w:rsidRPr="00B37CAD">
        <w:rPr>
          <w:i/>
          <w:sz w:val="24"/>
        </w:rPr>
        <w:t>,</w:t>
      </w:r>
      <w:r w:rsidR="002E6332" w:rsidRPr="00B37CAD">
        <w:rPr>
          <w:i/>
          <w:sz w:val="24"/>
        </w:rPr>
        <w:t xml:space="preserve"> geleitete Dokumentation verhindert dies.</w:t>
      </w:r>
    </w:p>
    <w:p w:rsidR="00B37CAD" w:rsidRDefault="002E6332" w:rsidP="00B37CAD">
      <w:pPr>
        <w:spacing w:after="0"/>
        <w:ind w:left="709" w:hanging="352"/>
        <w:rPr>
          <w:i/>
          <w:sz w:val="24"/>
        </w:rPr>
      </w:pPr>
      <w:r w:rsidRPr="00B37CAD">
        <w:rPr>
          <w:i/>
          <w:sz w:val="24"/>
        </w:rPr>
        <w:t xml:space="preserve">2. </w:t>
      </w:r>
      <w:r w:rsidR="00B37CAD">
        <w:rPr>
          <w:i/>
          <w:sz w:val="24"/>
        </w:rPr>
        <w:t xml:space="preserve">  </w:t>
      </w:r>
      <w:r w:rsidRPr="00B37CAD">
        <w:rPr>
          <w:i/>
          <w:sz w:val="24"/>
        </w:rPr>
        <w:t>Das Anfertigen von Notizen steigert die Aufmerksamkeit.</w:t>
      </w:r>
    </w:p>
    <w:p w:rsidR="00B37CAD" w:rsidRDefault="00B37CAD" w:rsidP="00B37CAD">
      <w:pPr>
        <w:spacing w:after="0"/>
        <w:ind w:left="709" w:hanging="352"/>
        <w:rPr>
          <w:i/>
          <w:sz w:val="24"/>
        </w:rPr>
      </w:pPr>
      <w:r w:rsidRPr="00B37CAD">
        <w:rPr>
          <w:i/>
          <w:sz w:val="24"/>
        </w:rPr>
        <w:t xml:space="preserve">3. </w:t>
      </w:r>
      <w:r>
        <w:rPr>
          <w:i/>
          <w:sz w:val="24"/>
        </w:rPr>
        <w:t xml:space="preserve">  </w:t>
      </w:r>
      <w:r w:rsidRPr="00B37CAD">
        <w:rPr>
          <w:i/>
          <w:sz w:val="24"/>
        </w:rPr>
        <w:t xml:space="preserve">Beim Schreiben von Klausuren, sowie als Vorbereitung auf die mündliche </w:t>
      </w:r>
      <w:r w:rsidR="002E6332" w:rsidRPr="00B37CAD">
        <w:rPr>
          <w:i/>
          <w:sz w:val="24"/>
        </w:rPr>
        <w:t>Abiturprüfung</w:t>
      </w:r>
      <w:r w:rsidRPr="00B37CAD">
        <w:rPr>
          <w:i/>
          <w:sz w:val="24"/>
        </w:rPr>
        <w:t>,</w:t>
      </w:r>
      <w:r w:rsidR="002E6332" w:rsidRPr="00B37CAD">
        <w:rPr>
          <w:i/>
          <w:sz w:val="24"/>
        </w:rPr>
        <w:t xml:space="preserve"> ist es sinnvoll, auf Werke mit ähnlichen Motiven, der gleichen Gattung, aus der gleichen Epoche etc. verweisen zu können. Die Notizen helfen bei der Vorbereitung.</w:t>
      </w:r>
      <w:r>
        <w:rPr>
          <w:i/>
          <w:sz w:val="24"/>
        </w:rPr>
        <w:t xml:space="preserve"> </w:t>
      </w:r>
    </w:p>
    <w:p w:rsidR="00440544" w:rsidRPr="00B37CAD" w:rsidRDefault="00CF60CB" w:rsidP="00B37CAD">
      <w:pPr>
        <w:spacing w:after="0"/>
        <w:ind w:left="426"/>
        <w:rPr>
          <w:sz w:val="24"/>
        </w:rPr>
      </w:pPr>
      <w:r w:rsidRPr="00B37CAD">
        <w:rPr>
          <w:b/>
          <w:sz w:val="24"/>
        </w:rPr>
        <w:t xml:space="preserve">Weiteres Begleitmaterial </w:t>
      </w:r>
      <w:r w:rsidRPr="00B37CAD">
        <w:rPr>
          <w:sz w:val="24"/>
        </w:rPr>
        <w:t>(zu literarischen Themenfeldern</w:t>
      </w:r>
      <w:r w:rsidR="001C35CE">
        <w:rPr>
          <w:rStyle w:val="Funotenzeichen"/>
          <w:sz w:val="24"/>
        </w:rPr>
        <w:footnoteReference w:id="2"/>
      </w:r>
      <w:r w:rsidRPr="00B37CAD">
        <w:rPr>
          <w:sz w:val="24"/>
        </w:rPr>
        <w:t xml:space="preserve">) finden Sie </w:t>
      </w:r>
      <w:r w:rsidR="001C35CE" w:rsidRPr="00B37CAD">
        <w:rPr>
          <w:sz w:val="24"/>
        </w:rPr>
        <w:t xml:space="preserve">auf </w:t>
      </w:r>
      <w:r w:rsidR="001C35CE" w:rsidRPr="00B37CAD">
        <w:rPr>
          <w:b/>
          <w:sz w:val="24"/>
        </w:rPr>
        <w:t>Seite 6</w:t>
      </w:r>
      <w:r w:rsidRPr="00B37CAD">
        <w:rPr>
          <w:sz w:val="24"/>
        </w:rPr>
        <w:t>.</w:t>
      </w:r>
      <w:r w:rsidR="001C35CE" w:rsidRPr="00B37CAD">
        <w:rPr>
          <w:sz w:val="24"/>
        </w:rPr>
        <w:t xml:space="preserve"> Hierbei geht es darum</w:t>
      </w:r>
      <w:r w:rsidR="00B37CAD" w:rsidRPr="00B37CAD">
        <w:rPr>
          <w:sz w:val="24"/>
        </w:rPr>
        <w:t>,</w:t>
      </w:r>
      <w:r w:rsidR="001C35CE" w:rsidRPr="00B37CAD">
        <w:rPr>
          <w:sz w:val="24"/>
        </w:rPr>
        <w:t xml:space="preserve"> die einzelnen Werke thematisch zu gruppieren.</w:t>
      </w:r>
      <w:r w:rsidR="00161D88" w:rsidRPr="00B37CAD">
        <w:rPr>
          <w:sz w:val="24"/>
        </w:rPr>
        <w:br/>
      </w:r>
    </w:p>
    <w:p w:rsidR="00161D88" w:rsidRDefault="00994B95" w:rsidP="00440544">
      <w:pPr>
        <w:pStyle w:val="Listenabsatz"/>
        <w:numPr>
          <w:ilvl w:val="0"/>
          <w:numId w:val="1"/>
        </w:numPr>
        <w:rPr>
          <w:sz w:val="24"/>
        </w:rPr>
      </w:pPr>
      <w:r w:rsidRPr="00161D88">
        <w:rPr>
          <w:b/>
          <w:sz w:val="24"/>
        </w:rPr>
        <w:t>Rückmeldung</w:t>
      </w:r>
      <w:r>
        <w:rPr>
          <w:b/>
          <w:sz w:val="24"/>
        </w:rPr>
        <w:t xml:space="preserve"> Präsentation</w:t>
      </w:r>
      <w:r>
        <w:rPr>
          <w:sz w:val="24"/>
        </w:rPr>
        <w:br/>
      </w:r>
      <w:r w:rsidR="00161D88">
        <w:rPr>
          <w:sz w:val="24"/>
        </w:rPr>
        <w:t xml:space="preserve">Die Schülerinnen und Schüler (SuS) geben sich dabei gegenseitig </w:t>
      </w:r>
      <w:r w:rsidR="00161D88">
        <w:rPr>
          <w:sz w:val="24"/>
        </w:rPr>
        <w:br/>
      </w:r>
      <w:r w:rsidR="00161D88" w:rsidRPr="00994B95">
        <w:rPr>
          <w:sz w:val="24"/>
        </w:rPr>
        <w:t>Rückmeldung</w:t>
      </w:r>
      <w:r w:rsidR="00161D88">
        <w:rPr>
          <w:sz w:val="24"/>
        </w:rPr>
        <w:t xml:space="preserve">. Dies kann anhand des Feedback-Bogens auf </w:t>
      </w:r>
      <w:r w:rsidR="00161D88" w:rsidRPr="00161D88">
        <w:rPr>
          <w:b/>
          <w:sz w:val="24"/>
        </w:rPr>
        <w:t xml:space="preserve">Seite </w:t>
      </w:r>
      <w:r w:rsidR="00344117">
        <w:rPr>
          <w:b/>
          <w:sz w:val="24"/>
        </w:rPr>
        <w:t>4</w:t>
      </w:r>
      <w:r w:rsidR="00161D88">
        <w:rPr>
          <w:sz w:val="24"/>
        </w:rPr>
        <w:t xml:space="preserve"> erfolgen. </w:t>
      </w:r>
      <w:r w:rsidR="00161D88">
        <w:rPr>
          <w:sz w:val="24"/>
        </w:rPr>
        <w:br/>
      </w:r>
    </w:p>
    <w:p w:rsidR="00440544" w:rsidRPr="00CF60CB" w:rsidRDefault="00994B95" w:rsidP="00CF60CB">
      <w:pPr>
        <w:pStyle w:val="Listenabsatz"/>
        <w:numPr>
          <w:ilvl w:val="0"/>
          <w:numId w:val="1"/>
        </w:numPr>
        <w:rPr>
          <w:sz w:val="24"/>
        </w:rPr>
      </w:pPr>
      <w:r w:rsidRPr="00CF60CB">
        <w:rPr>
          <w:b/>
          <w:sz w:val="24"/>
        </w:rPr>
        <w:t>Reflexion</w:t>
      </w:r>
      <w:r w:rsidRPr="00CF60CB">
        <w:rPr>
          <w:sz w:val="24"/>
        </w:rPr>
        <w:br/>
      </w:r>
      <w:r w:rsidR="00161D88" w:rsidRPr="00CF60CB">
        <w:rPr>
          <w:sz w:val="24"/>
        </w:rPr>
        <w:t>Im Plenum sollte dann über die Werke</w:t>
      </w:r>
      <w:r w:rsidRPr="00CF60CB">
        <w:rPr>
          <w:sz w:val="24"/>
        </w:rPr>
        <w:t xml:space="preserve"> und über das Projekt</w:t>
      </w:r>
      <w:r w:rsidR="00161D88" w:rsidRPr="00CF60CB">
        <w:rPr>
          <w:sz w:val="24"/>
        </w:rPr>
        <w:t xml:space="preserve"> gesprochen werden. Leitfragen finden Sie auf </w:t>
      </w:r>
      <w:r w:rsidR="00161D88" w:rsidRPr="00CF60CB">
        <w:rPr>
          <w:b/>
          <w:sz w:val="24"/>
        </w:rPr>
        <w:t xml:space="preserve">Seite </w:t>
      </w:r>
      <w:r w:rsidR="00344117" w:rsidRPr="00CF60CB">
        <w:rPr>
          <w:b/>
          <w:sz w:val="24"/>
        </w:rPr>
        <w:t>5</w:t>
      </w:r>
      <w:r w:rsidR="00161D88" w:rsidRPr="00CF60CB">
        <w:rPr>
          <w:sz w:val="24"/>
        </w:rPr>
        <w:t>.</w:t>
      </w:r>
    </w:p>
    <w:p w:rsidR="006E2E3B" w:rsidRDefault="00344117" w:rsidP="006E2E3B">
      <w:pPr>
        <w:spacing w:after="0" w:line="240" w:lineRule="auto"/>
      </w:pPr>
      <w:r>
        <w:rPr>
          <w:color w:val="FF0000"/>
        </w:rPr>
        <w:lastRenderedPageBreak/>
        <w:t xml:space="preserve">Beispiel </w:t>
      </w:r>
      <w:r w:rsidR="006E2E3B">
        <w:rPr>
          <w:color w:val="FF0000"/>
        </w:rPr>
        <w:t>LÖSUNGSBLATT</w:t>
      </w:r>
      <w:r w:rsidR="006E2E3B" w:rsidRPr="00E24CC6">
        <w:t xml:space="preserve"> </w:t>
      </w:r>
      <w:r w:rsidR="006E2E3B">
        <w:t>– Schülerarbeitsblatt: Querformat</w:t>
      </w:r>
    </w:p>
    <w:p w:rsidR="00344117" w:rsidRDefault="00344117" w:rsidP="006E2E3B">
      <w:pPr>
        <w:spacing w:after="0" w:line="240" w:lineRule="auto"/>
        <w:rPr>
          <w:b/>
        </w:rPr>
      </w:pPr>
    </w:p>
    <w:p w:rsidR="006E2E3B" w:rsidRPr="00E24CC6" w:rsidRDefault="006E2E3B" w:rsidP="006E2E3B">
      <w:pPr>
        <w:spacing w:after="0" w:line="240" w:lineRule="auto"/>
        <w:rPr>
          <w:b/>
        </w:rPr>
      </w:pPr>
      <w:r w:rsidRPr="00E24CC6">
        <w:rPr>
          <w:b/>
        </w:rPr>
        <w:t>Aufgabenstellung</w:t>
      </w:r>
    </w:p>
    <w:p w:rsidR="006E2E3B" w:rsidRPr="00E24CC6" w:rsidRDefault="006E2E3B" w:rsidP="006E2E3B">
      <w:pPr>
        <w:spacing w:after="0" w:line="240" w:lineRule="auto"/>
        <w:rPr>
          <w:b/>
        </w:rPr>
      </w:pPr>
      <w:r w:rsidRPr="00E24CC6">
        <w:rPr>
          <w:b/>
        </w:rPr>
        <w:t>Vor der Präsentation</w:t>
      </w:r>
    </w:p>
    <w:p w:rsidR="006E2E3B" w:rsidRPr="00344117" w:rsidRDefault="006E2E3B" w:rsidP="006E2E3B">
      <w:pPr>
        <w:pStyle w:val="Listenabsatz"/>
        <w:numPr>
          <w:ilvl w:val="0"/>
          <w:numId w:val="3"/>
        </w:numPr>
        <w:spacing w:before="120" w:after="0" w:line="240" w:lineRule="auto"/>
        <w:ind w:left="714" w:hanging="357"/>
        <w:contextualSpacing w:val="0"/>
        <w:rPr>
          <w:szCs w:val="20"/>
        </w:rPr>
      </w:pPr>
      <w:r w:rsidRPr="00344117">
        <w:rPr>
          <w:szCs w:val="20"/>
        </w:rPr>
        <w:t>Identifiziere</w:t>
      </w:r>
      <w:r w:rsidR="00386901">
        <w:rPr>
          <w:szCs w:val="20"/>
        </w:rPr>
        <w:t>n Sie ihr</w:t>
      </w:r>
      <w:r w:rsidR="00822C36">
        <w:rPr>
          <w:szCs w:val="20"/>
        </w:rPr>
        <w:t xml:space="preserve"> </w:t>
      </w:r>
      <w:r w:rsidRPr="00344117">
        <w:rPr>
          <w:szCs w:val="20"/>
        </w:rPr>
        <w:t>Werk und finde</w:t>
      </w:r>
      <w:r w:rsidR="00386901">
        <w:rPr>
          <w:szCs w:val="20"/>
        </w:rPr>
        <w:t>n Sie</w:t>
      </w:r>
      <w:r w:rsidRPr="00344117">
        <w:rPr>
          <w:szCs w:val="20"/>
        </w:rPr>
        <w:t xml:space="preserve"> die passenden Stichpunkte.</w:t>
      </w:r>
    </w:p>
    <w:p w:rsidR="006E2E3B" w:rsidRPr="00344117" w:rsidRDefault="006E2E3B" w:rsidP="006E2E3B">
      <w:pPr>
        <w:pStyle w:val="Listenabsatz"/>
        <w:numPr>
          <w:ilvl w:val="0"/>
          <w:numId w:val="3"/>
        </w:numPr>
        <w:spacing w:after="0" w:line="240" w:lineRule="auto"/>
        <w:rPr>
          <w:szCs w:val="20"/>
        </w:rPr>
      </w:pPr>
      <w:r w:rsidRPr="00344117">
        <w:rPr>
          <w:szCs w:val="20"/>
        </w:rPr>
        <w:t>Nummeriere</w:t>
      </w:r>
      <w:r w:rsidR="00386901">
        <w:rPr>
          <w:szCs w:val="20"/>
        </w:rPr>
        <w:t>n Sie</w:t>
      </w:r>
      <w:r w:rsidRPr="00344117">
        <w:rPr>
          <w:szCs w:val="20"/>
        </w:rPr>
        <w:t xml:space="preserve"> die restliche Gattung</w:t>
      </w:r>
      <w:r w:rsidR="00822C36">
        <w:rPr>
          <w:szCs w:val="20"/>
        </w:rPr>
        <w:t>s</w:t>
      </w:r>
      <w:r w:rsidRPr="00344117">
        <w:rPr>
          <w:szCs w:val="20"/>
        </w:rPr>
        <w:t>-</w:t>
      </w:r>
      <w:r w:rsidR="00822C36">
        <w:rPr>
          <w:szCs w:val="20"/>
        </w:rPr>
        <w:t xml:space="preserve"> </w:t>
      </w:r>
      <w:r w:rsidRPr="00344117">
        <w:rPr>
          <w:szCs w:val="20"/>
        </w:rPr>
        <w:t>/ Stichpunkte-Spalte</w:t>
      </w:r>
      <w:r w:rsidR="00822C36">
        <w:rPr>
          <w:szCs w:val="20"/>
        </w:rPr>
        <w:t xml:space="preserve"> </w:t>
      </w:r>
      <w:r w:rsidRPr="00344117">
        <w:rPr>
          <w:szCs w:val="20"/>
        </w:rPr>
        <w:t>korrekt, so dass sie mit der ersten und zweiten</w:t>
      </w:r>
      <w:r w:rsidR="00822C36">
        <w:rPr>
          <w:szCs w:val="20"/>
        </w:rPr>
        <w:t xml:space="preserve"> </w:t>
      </w:r>
      <w:r w:rsidRPr="00344117">
        <w:rPr>
          <w:szCs w:val="20"/>
        </w:rPr>
        <w:t>Spalte korrespondiert.</w:t>
      </w:r>
    </w:p>
    <w:p w:rsidR="006E2E3B" w:rsidRPr="00344117" w:rsidRDefault="006E2E3B" w:rsidP="006E2E3B">
      <w:pPr>
        <w:spacing w:after="0" w:line="240" w:lineRule="auto"/>
        <w:rPr>
          <w:b/>
          <w:szCs w:val="20"/>
        </w:rPr>
      </w:pPr>
      <w:r w:rsidRPr="00344117">
        <w:rPr>
          <w:b/>
          <w:szCs w:val="20"/>
        </w:rPr>
        <w:t>Während bzw. nach der Präsentation</w:t>
      </w:r>
    </w:p>
    <w:p w:rsidR="006E2E3B" w:rsidRPr="00344117" w:rsidRDefault="006E2E3B" w:rsidP="006E2E3B">
      <w:pPr>
        <w:pStyle w:val="Listenabsatz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szCs w:val="20"/>
        </w:rPr>
      </w:pPr>
      <w:r w:rsidRPr="00344117">
        <w:rPr>
          <w:szCs w:val="20"/>
        </w:rPr>
        <w:t>Füge</w:t>
      </w:r>
      <w:r w:rsidR="00386901">
        <w:rPr>
          <w:szCs w:val="20"/>
        </w:rPr>
        <w:t>n Sie</w:t>
      </w:r>
      <w:r w:rsidRPr="00344117">
        <w:rPr>
          <w:szCs w:val="20"/>
        </w:rPr>
        <w:t xml:space="preserve"> eigene Stichpunkte hinzu (</w:t>
      </w:r>
      <w:r w:rsidR="00822C36">
        <w:rPr>
          <w:szCs w:val="20"/>
        </w:rPr>
        <w:t>vierte</w:t>
      </w:r>
      <w:r w:rsidRPr="00344117">
        <w:rPr>
          <w:szCs w:val="20"/>
        </w:rPr>
        <w:t xml:space="preserve"> Spalte) und notiere</w:t>
      </w:r>
      <w:r w:rsidR="00386901">
        <w:rPr>
          <w:szCs w:val="20"/>
        </w:rPr>
        <w:t>n Sie</w:t>
      </w:r>
      <w:r w:rsidRPr="00344117">
        <w:rPr>
          <w:szCs w:val="20"/>
        </w:rPr>
        <w:t xml:space="preserve"> (</w:t>
      </w:r>
      <w:r w:rsidR="00822C36">
        <w:rPr>
          <w:szCs w:val="20"/>
        </w:rPr>
        <w:t>erste</w:t>
      </w:r>
      <w:r w:rsidRPr="00344117">
        <w:rPr>
          <w:szCs w:val="20"/>
        </w:rPr>
        <w:t xml:space="preserve"> Spalte), wer das Buch vorgestellt hat </w:t>
      </w:r>
      <w:r w:rsidR="00822C36">
        <w:rPr>
          <w:szCs w:val="20"/>
        </w:rPr>
        <w:t>sowie Ihre Meinung</w:t>
      </w:r>
      <w:r w:rsidR="00386901">
        <w:rPr>
          <w:szCs w:val="20"/>
        </w:rPr>
        <w:t xml:space="preserve"> (</w:t>
      </w:r>
      <w:r w:rsidR="00822C36">
        <w:rPr>
          <w:szCs w:val="20"/>
        </w:rPr>
        <w:t xml:space="preserve">gut gefallen </w:t>
      </w:r>
      <w:r w:rsidR="00386901">
        <w:rPr>
          <w:szCs w:val="20"/>
        </w:rPr>
        <w:t>++</w:t>
      </w:r>
      <w:r w:rsidR="00822C36">
        <w:rPr>
          <w:szCs w:val="20"/>
        </w:rPr>
        <w:t xml:space="preserve"> </w:t>
      </w:r>
      <w:r w:rsidR="00386901">
        <w:rPr>
          <w:szCs w:val="20"/>
        </w:rPr>
        <w:t xml:space="preserve"> </w:t>
      </w:r>
      <w:r w:rsidR="00822C36">
        <w:rPr>
          <w:szCs w:val="20"/>
        </w:rPr>
        <w:t xml:space="preserve"> +  o  -  -- gar nicht</w:t>
      </w:r>
      <w:r w:rsidR="00386901">
        <w:rPr>
          <w:szCs w:val="20"/>
        </w:rPr>
        <w:t>)</w:t>
      </w:r>
      <w:r w:rsidRPr="00344117">
        <w:rPr>
          <w:szCs w:val="20"/>
        </w:rPr>
        <w:t xml:space="preserve">. </w:t>
      </w:r>
    </w:p>
    <w:p w:rsidR="006E2E3B" w:rsidRPr="00344117" w:rsidRDefault="006E2E3B" w:rsidP="006E2E3B">
      <w:pPr>
        <w:pStyle w:val="Listenabsatz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szCs w:val="20"/>
        </w:rPr>
      </w:pPr>
      <w:r w:rsidRPr="00344117">
        <w:rPr>
          <w:szCs w:val="20"/>
        </w:rPr>
        <w:t>Ergänze</w:t>
      </w:r>
      <w:r w:rsidR="00386901">
        <w:rPr>
          <w:szCs w:val="20"/>
        </w:rPr>
        <w:t>n Sie</w:t>
      </w:r>
      <w:r w:rsidRPr="00344117">
        <w:rPr>
          <w:szCs w:val="20"/>
        </w:rPr>
        <w:t xml:space="preserve"> jeweils die Epoche in der </w:t>
      </w:r>
      <w:r w:rsidR="00822C36">
        <w:rPr>
          <w:szCs w:val="20"/>
        </w:rPr>
        <w:t>zweiten</w:t>
      </w:r>
      <w:r w:rsidRPr="00344117">
        <w:rPr>
          <w:szCs w:val="20"/>
        </w:rPr>
        <w:t xml:space="preserve"> Spalte.</w:t>
      </w:r>
    </w:p>
    <w:p w:rsidR="006E2E3B" w:rsidRDefault="006E2E3B" w:rsidP="006E2E3B">
      <w:pPr>
        <w:tabs>
          <w:tab w:val="left" w:pos="6396"/>
        </w:tabs>
        <w:spacing w:line="240" w:lineRule="auto"/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692"/>
        <w:gridCol w:w="1378"/>
        <w:gridCol w:w="4536"/>
      </w:tblGrid>
      <w:tr w:rsidR="006E2E3B" w:rsidRPr="00ED7417" w:rsidTr="00246B93">
        <w:trPr>
          <w:trHeight w:val="624"/>
        </w:trPr>
        <w:tc>
          <w:tcPr>
            <w:tcW w:w="3692" w:type="dxa"/>
            <w:shd w:val="clear" w:color="auto" w:fill="BFBFBF" w:themeFill="background1" w:themeFillShade="BF"/>
            <w:vAlign w:val="center"/>
          </w:tcPr>
          <w:p w:rsidR="006E2E3B" w:rsidRDefault="006E2E3B" w:rsidP="00246B93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Autor/in</w:t>
            </w:r>
          </w:p>
          <w:p w:rsidR="006E2E3B" w:rsidRPr="00ED7417" w:rsidRDefault="006E2E3B" w:rsidP="00246B93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Titel</w:t>
            </w:r>
          </w:p>
        </w:tc>
        <w:tc>
          <w:tcPr>
            <w:tcW w:w="1378" w:type="dxa"/>
            <w:shd w:val="clear" w:color="auto" w:fill="BFBFBF" w:themeFill="background1" w:themeFillShade="BF"/>
            <w:vAlign w:val="center"/>
          </w:tcPr>
          <w:p w:rsidR="006E2E3B" w:rsidRPr="00ED7417" w:rsidRDefault="006E2E3B" w:rsidP="00246B93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Erscheinungs-jahr / Epoche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6E2E3B" w:rsidRPr="00ED7417" w:rsidRDefault="006E2E3B" w:rsidP="00246B93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ED7417">
              <w:rPr>
                <w:rFonts w:ascii="TimesNewRoman" w:hAnsi="TimesNewRoman" w:cs="TimesNewRoman"/>
                <w:b/>
                <w:sz w:val="20"/>
                <w:szCs w:val="20"/>
              </w:rPr>
              <w:t>Gattung</w:t>
            </w:r>
            <w:r w:rsidR="0038690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/ Textsorte</w:t>
            </w:r>
            <w:r w:rsidRPr="00ED7417">
              <w:rPr>
                <w:rFonts w:ascii="TimesNewRoman" w:hAnsi="TimesNewRoman" w:cs="TimesNewRoman"/>
                <w:b/>
                <w:sz w:val="20"/>
                <w:szCs w:val="20"/>
              </w:rPr>
              <w:t>; Name der Hauptfigur</w:t>
            </w:r>
          </w:p>
          <w:p w:rsidR="006E2E3B" w:rsidRPr="00ED7417" w:rsidRDefault="006E2E3B" w:rsidP="00246B93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Stichpunkte zum Inhalt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822C36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Sophokles, König Ödipus</w:t>
            </w:r>
          </w:p>
        </w:tc>
        <w:tc>
          <w:tcPr>
            <w:tcW w:w="1378" w:type="dxa"/>
          </w:tcPr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</w:p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429-425 v.C.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Antike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Drama; Ödipus, Iokaste, Laios, Kreon, Teiresias, Bearbeitung eines mythologischen Stoffes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Johann Wolfgang von Goethe, Faust I</w:t>
            </w:r>
          </w:p>
        </w:tc>
        <w:tc>
          <w:tcPr>
            <w:tcW w:w="1378" w:type="dxa"/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1808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Klassik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Drama; Faust, Mephisto, Margarete, gilt als das bedeutendste und meistzitierte Werk dt. Literatur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Eduard Mörike, Mozart auf der Reise nach Prag</w:t>
            </w:r>
          </w:p>
        </w:tc>
        <w:tc>
          <w:tcPr>
            <w:tcW w:w="1378" w:type="dxa"/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1855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Früher Realismus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Novelle; Amadeus M. und Konstanze M. </w:t>
            </w:r>
          </w:p>
          <w:p w:rsidR="006E2E3B" w:rsidRPr="00ED7417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Oper „Don Giovanni“, Zwischenfall auf Reise</w:t>
            </w:r>
          </w:p>
        </w:tc>
      </w:tr>
      <w:tr w:rsidR="006E2E3B" w:rsidRPr="00ED7417" w:rsidTr="00246B93">
        <w:trPr>
          <w:trHeight w:val="611"/>
        </w:trPr>
        <w:tc>
          <w:tcPr>
            <w:tcW w:w="3692" w:type="dxa"/>
            <w:tcBorders>
              <w:bottom w:val="single" w:sz="4" w:space="0" w:color="000000" w:themeColor="text1"/>
            </w:tcBorders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Marie von Ebner-Eschenbach, Das Gemeindekind</w:t>
            </w:r>
          </w:p>
        </w:tc>
        <w:tc>
          <w:tcPr>
            <w:tcW w:w="1378" w:type="dxa"/>
            <w:tcBorders>
              <w:bottom w:val="single" w:sz="4" w:space="0" w:color="000000" w:themeColor="text1"/>
            </w:tcBorders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1887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Bürgerl. Realismus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Sozialkritischer Roman; Pavel (Milada)</w:t>
            </w:r>
          </w:p>
          <w:p w:rsidR="006E2E3B" w:rsidRPr="00ED7417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Ablehnung, Giftmischer, Wendung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Erich Kästner, Fabian</w:t>
            </w:r>
          </w:p>
        </w:tc>
        <w:tc>
          <w:tcPr>
            <w:tcW w:w="1378" w:type="dxa"/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1931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Lit. der Weim. Rep.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Satirischer Roman; Fabian</w:t>
            </w:r>
          </w:p>
          <w:p w:rsidR="006E2E3B" w:rsidRPr="00ED7417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 w:rsidRPr="009D3DB6">
              <w:rPr>
                <w:rFonts w:ascii="TimesNewRoman" w:hAnsi="TimesNewRoman" w:cs="TimesNewRoman"/>
                <w:sz w:val="18"/>
                <w:szCs w:val="20"/>
              </w:rPr>
              <w:t>Wirtschaftskrise, kritischer Beobachter u. Moralist, scheitert an Realität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Irmgard Keun, Das kunstseidene Mädchen</w:t>
            </w:r>
          </w:p>
        </w:tc>
        <w:tc>
          <w:tcPr>
            <w:tcW w:w="1378" w:type="dxa"/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1932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Lit. der Weim. Rep.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Tagebuch-Roman; Doris</w:t>
            </w:r>
          </w:p>
          <w:p w:rsidR="006E2E3B" w:rsidRPr="00ED7417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 w:rsidRPr="009D3DB6">
              <w:rPr>
                <w:rFonts w:ascii="TimesNewRoman" w:hAnsi="TimesNewRoman" w:cs="TimesNewRoman"/>
                <w:sz w:val="20"/>
                <w:szCs w:val="20"/>
              </w:rPr>
              <w:t>Sekretärin, Sehnsucht nach einem besseren Leben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Stefan Zweig, Schachnovelle</w:t>
            </w:r>
          </w:p>
        </w:tc>
        <w:tc>
          <w:tcPr>
            <w:tcW w:w="1378" w:type="dxa"/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1941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Nachkriegs-literatur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Novelle; Dr. B. (Ich-Erzähler)</w:t>
            </w:r>
          </w:p>
          <w:p w:rsidR="006E2E3B" w:rsidRPr="00ED7417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Kultivierte Welt vs. Faschismus, Dampfer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Günter Grass, Katz und Maus</w:t>
            </w:r>
          </w:p>
        </w:tc>
        <w:tc>
          <w:tcPr>
            <w:tcW w:w="1378" w:type="dxa"/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1961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Nachkriegs-literatur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Novelle; Pilenz (Erz.) und Mahlke, ambivalente Beziehung zw. Erz. und Schulkamerad, WW II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Friedrich Dürrenmatt, Die Physiker</w:t>
            </w:r>
          </w:p>
        </w:tc>
        <w:tc>
          <w:tcPr>
            <w:tcW w:w="1378" w:type="dxa"/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1961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Pol. Drama der 50</w:t>
            </w:r>
            <w:r w:rsidR="00822C36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>/</w:t>
            </w:r>
            <w:r w:rsidR="00822C36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>60er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Drama; drei Personen geben sich als Irre aus, thematisiert die Frage nach der Ethik in der Wissenschaft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Patrick Süskind, Das Parfum</w:t>
            </w:r>
          </w:p>
        </w:tc>
        <w:tc>
          <w:tcPr>
            <w:tcW w:w="1378" w:type="dxa"/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1985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Gegenwarts-literatur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Roman; Grenouille</w:t>
            </w:r>
          </w:p>
          <w:p w:rsidR="006E2E3B" w:rsidRPr="00ED7417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fehlender Geruchssinn, genial aber tödlich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Martin Suter, Ein perfekter Freund</w:t>
            </w:r>
          </w:p>
        </w:tc>
        <w:tc>
          <w:tcPr>
            <w:tcW w:w="1378" w:type="dxa"/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2002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Gegenwarts-literatur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Roman; Fabio Rossi</w:t>
            </w:r>
          </w:p>
          <w:p w:rsidR="006E2E3B" w:rsidRPr="00ED7417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Kopfverletzung, Blackout, Skandal</w:t>
            </w:r>
          </w:p>
        </w:tc>
      </w:tr>
      <w:tr w:rsidR="006E2E3B" w:rsidRPr="00ED7417" w:rsidTr="00246B93">
        <w:trPr>
          <w:trHeight w:val="624"/>
        </w:trPr>
        <w:tc>
          <w:tcPr>
            <w:tcW w:w="3692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Daniel Kehlmann, Die Vermessung der Welt</w:t>
            </w:r>
          </w:p>
        </w:tc>
        <w:tc>
          <w:tcPr>
            <w:tcW w:w="1378" w:type="dxa"/>
          </w:tcPr>
          <w:p w:rsidR="006E2E3B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116EE">
              <w:rPr>
                <w:rFonts w:ascii="TimesNewRoman" w:hAnsi="TimesNewRoman" w:cs="TimesNewRoman"/>
                <w:b/>
                <w:sz w:val="20"/>
                <w:szCs w:val="20"/>
              </w:rPr>
              <w:t>2005</w:t>
            </w:r>
          </w:p>
          <w:p w:rsidR="006E2E3B" w:rsidRPr="00A116EE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Gegenwarts-literatur</w:t>
            </w:r>
          </w:p>
        </w:tc>
        <w:tc>
          <w:tcPr>
            <w:tcW w:w="4536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Roman; Gauß und Humboldt, fiktive Biographie zweier berühmter Wissenschaftler</w:t>
            </w:r>
          </w:p>
        </w:tc>
      </w:tr>
    </w:tbl>
    <w:p w:rsidR="006E2E3B" w:rsidRDefault="006E2E3B" w:rsidP="006E2E3B">
      <w:pPr>
        <w:tabs>
          <w:tab w:val="left" w:pos="6396"/>
        </w:tabs>
        <w:spacing w:line="240" w:lineRule="auto"/>
      </w:pPr>
    </w:p>
    <w:p w:rsidR="006E2E3B" w:rsidRDefault="006E2E3B" w:rsidP="006E2E3B">
      <w:pPr>
        <w:tabs>
          <w:tab w:val="left" w:pos="6396"/>
        </w:tabs>
        <w:spacing w:line="240" w:lineRule="auto"/>
      </w:pPr>
    </w:p>
    <w:p w:rsidR="006E2E3B" w:rsidRDefault="006E2E3B" w:rsidP="006E2E3B"/>
    <w:p w:rsidR="006E2E3B" w:rsidRPr="00E24CC6" w:rsidRDefault="006E2E3B" w:rsidP="006E2E3B">
      <w:pPr>
        <w:sectPr w:rsidR="006E2E3B" w:rsidRPr="00E24CC6" w:rsidSect="00450689">
          <w:headerReference w:type="default" r:id="rId10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4253"/>
        <w:gridCol w:w="6095"/>
      </w:tblGrid>
      <w:tr w:rsidR="006E2E3B" w:rsidRPr="00ED7417" w:rsidTr="001C35CE">
        <w:trPr>
          <w:trHeight w:val="227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6E2E3B" w:rsidRPr="00ED7417" w:rsidRDefault="006E2E3B" w:rsidP="00344117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NewRoman" w:hAnsi="TimesNewRoman" w:cs="TimesNewRoman"/>
                <w:b/>
                <w:sz w:val="20"/>
                <w:szCs w:val="20"/>
              </w:rPr>
              <w:lastRenderedPageBreak/>
              <w:t>Autor/in</w:t>
            </w:r>
            <w:r w:rsidR="00344117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- 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>Titel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E2E3B" w:rsidRPr="00ED7417" w:rsidRDefault="001C35CE" w:rsidP="00246B93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Jahr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6E2E3B" w:rsidRPr="00ED7417" w:rsidRDefault="006E2E3B" w:rsidP="00344117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ED7417">
              <w:rPr>
                <w:rFonts w:ascii="TimesNewRoman" w:hAnsi="TimesNewRoman" w:cs="TimesNewRoman"/>
                <w:b/>
                <w:sz w:val="20"/>
                <w:szCs w:val="20"/>
              </w:rPr>
              <w:t>Gattung</w:t>
            </w:r>
            <w:r w:rsidR="0038690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/ Textsorte</w:t>
            </w:r>
            <w:r w:rsidRPr="00ED7417">
              <w:rPr>
                <w:rFonts w:ascii="TimesNewRoman" w:hAnsi="TimesNewRoman" w:cs="TimesNewRoman"/>
                <w:b/>
                <w:sz w:val="20"/>
                <w:szCs w:val="20"/>
              </w:rPr>
              <w:t>;</w:t>
            </w:r>
            <w:r w:rsidR="00344117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>Stichpunkte zum Inhalt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6E2E3B" w:rsidRPr="00ED7417" w:rsidRDefault="00AF7829" w:rsidP="001C35CE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926F21" wp14:editId="77BE2797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-668655</wp:posOffset>
                      </wp:positionV>
                      <wp:extent cx="2057400" cy="259080"/>
                      <wp:effectExtent l="0" t="0" r="0" b="762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7829" w:rsidRDefault="00AF7829">
                                  <w:r>
                                    <w:t>Schülerarbeitsblatt Präsentation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0" o:spid="_x0000_s1026" type="#_x0000_t202" style="position:absolute;left:0;text-align:left;margin-left:138.85pt;margin-top:-52.65pt;width:162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" fillcolor="white [3201]" stroked="f" strokeweight=".5pt">
                      <v:textbox>
                        <w:txbxContent>
                          <w:p w:rsidR="00AF7829" w:rsidRDefault="00AF7829">
                            <w:r>
                              <w:t>Schülerarbeitsblatt Präsentation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2E3B" w:rsidRPr="00ED7417">
              <w:rPr>
                <w:rFonts w:ascii="TimesNewRoman" w:hAnsi="TimesNewRoman" w:cs="TimesNewRoman"/>
                <w:b/>
                <w:sz w:val="20"/>
                <w:szCs w:val="20"/>
              </w:rPr>
              <w:t>Name</w:t>
            </w:r>
            <w:r w:rsidR="006E2E3B">
              <w:rPr>
                <w:rFonts w:ascii="TimesNewRoman" w:hAnsi="TimesNewRoman" w:cs="TimesNewRoman"/>
                <w:b/>
                <w:sz w:val="20"/>
                <w:szCs w:val="20"/>
              </w:rPr>
              <w:t>n</w:t>
            </w:r>
            <w:r w:rsidR="006E2E3B" w:rsidRPr="00ED7417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der Hauptfigur</w:t>
            </w:r>
            <w:r w:rsidR="006E2E3B">
              <w:rPr>
                <w:rFonts w:ascii="TimesNewRoman" w:hAnsi="TimesNewRoman" w:cs="TimesNewRoman"/>
                <w:b/>
                <w:sz w:val="20"/>
                <w:szCs w:val="20"/>
              </w:rPr>
              <w:t>en</w:t>
            </w:r>
            <w:r w:rsidR="001C35CE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/ </w:t>
            </w:r>
            <w:r w:rsidR="006E2E3B">
              <w:rPr>
                <w:rFonts w:ascii="TimesNewRoman" w:hAnsi="TimesNewRoman" w:cs="TimesNewRoman"/>
                <w:b/>
                <w:sz w:val="20"/>
                <w:szCs w:val="20"/>
              </w:rPr>
              <w:t>Notizen</w:t>
            </w: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Sophokles, König Ödipus</w:t>
            </w: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429-425 </w:t>
            </w: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v.C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>hr</w:t>
            </w: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Drama;</w:t>
            </w:r>
          </w:p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Bearbeitung eines mythologischen Stoffes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Johann Wolfgang von Goethe, Faust I</w:t>
            </w: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1808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Drama; drei Personen geben sich als Irre aus, thematisiert die Frage nach der Ethik in der Wissenschaft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Eduard Mörike, Mozart auf der Reise nach Prag</w:t>
            </w: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1855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Drama; gilt als das bedeutendste und meistzitierte Werk dt. Literatur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11"/>
        </w:trPr>
        <w:tc>
          <w:tcPr>
            <w:tcW w:w="3510" w:type="dxa"/>
            <w:tcBorders>
              <w:bottom w:val="single" w:sz="4" w:space="0" w:color="000000" w:themeColor="text1"/>
            </w:tcBorders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Marie von Ebner-Eschenbach, Das Gemeindekind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1887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Novelle;</w:t>
            </w:r>
          </w:p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Oper „Don Giovanni“, Zwischenfall auf Reise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Erich Kästner, Fabian</w:t>
            </w: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1931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Novelle;</w:t>
            </w:r>
          </w:p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Kultivierte Welt vs. Faschismus, Dampfer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Irmgard Keun, Das kunstseidene Mädchen</w:t>
            </w: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1932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Novelle; ambivalente Beziehung zw. Erz. und Schulkamerad, WW II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Stefan Zweig, Schachnovelle</w:t>
            </w: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1941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Roman;</w:t>
            </w:r>
          </w:p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fehlender Geruchssinn, genial aber tödlich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Günter Grass, Katz und Maus</w:t>
            </w:r>
          </w:p>
          <w:p w:rsidR="006E2E3B" w:rsidRDefault="006E2E3B" w:rsidP="00246B93">
            <w:p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1961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Roman;</w:t>
            </w:r>
          </w:p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Kopfverletzung, Blackout, Skandal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Friedrich Dürrenmatt, Die Physiker</w:t>
            </w: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1961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Roman;</w:t>
            </w:r>
          </w:p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fiktive Biographie zweier berühmter Wissenschaftler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Patrick Süskind, Das Parfum</w:t>
            </w: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1985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Satirischer Roman;</w:t>
            </w:r>
          </w:p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18"/>
                <w:szCs w:val="20"/>
              </w:rPr>
              <w:t>Wirtschaftskrise, kritischer Beobachter u. Moralist, scheitert an Realität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Martin Suter, Ein perfekter Freund</w:t>
            </w: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2002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Sozialkritischer Roman;</w:t>
            </w:r>
          </w:p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Ablehnung, Giftmischer, Wendung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6E2E3B" w:rsidRPr="00ED7417" w:rsidTr="00344117">
        <w:trPr>
          <w:trHeight w:val="624"/>
        </w:trPr>
        <w:tc>
          <w:tcPr>
            <w:tcW w:w="3510" w:type="dxa"/>
          </w:tcPr>
          <w:p w:rsidR="006E2E3B" w:rsidRPr="00E24CC6" w:rsidRDefault="006E2E3B" w:rsidP="006E2E3B">
            <w:pPr>
              <w:pStyle w:val="Listenabsatz"/>
              <w:numPr>
                <w:ilvl w:val="0"/>
                <w:numId w:val="5"/>
              </w:numPr>
              <w:ind w:left="426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Daniel Kehlmann, Die Vermessung der Welt</w:t>
            </w:r>
          </w:p>
        </w:tc>
        <w:tc>
          <w:tcPr>
            <w:tcW w:w="1276" w:type="dxa"/>
          </w:tcPr>
          <w:p w:rsidR="006E2E3B" w:rsidRPr="004B77FD" w:rsidRDefault="006E2E3B" w:rsidP="00246B93">
            <w:pPr>
              <w:ind w:left="-6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4B77FD">
              <w:rPr>
                <w:rFonts w:ascii="TimesNewRoman" w:hAnsi="TimesNewRoman" w:cs="TimesNewRoman"/>
                <w:b/>
                <w:sz w:val="20"/>
                <w:szCs w:val="20"/>
              </w:rPr>
              <w:t>2005</w:t>
            </w:r>
          </w:p>
        </w:tc>
        <w:tc>
          <w:tcPr>
            <w:tcW w:w="4253" w:type="dxa"/>
            <w:vAlign w:val="center"/>
          </w:tcPr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Tagebuch-Roman;</w:t>
            </w:r>
          </w:p>
          <w:p w:rsidR="006E2E3B" w:rsidRPr="00E24CC6" w:rsidRDefault="006E2E3B" w:rsidP="00246B93">
            <w:pPr>
              <w:ind w:left="34"/>
              <w:rPr>
                <w:rFonts w:ascii="TimesNewRoman" w:hAnsi="TimesNewRoman" w:cs="TimesNewRoman"/>
                <w:sz w:val="20"/>
                <w:szCs w:val="20"/>
              </w:rPr>
            </w:pPr>
            <w:r w:rsidRPr="00E24CC6">
              <w:rPr>
                <w:rFonts w:ascii="TimesNewRoman" w:hAnsi="TimesNewRoman" w:cs="TimesNewRoman"/>
                <w:sz w:val="20"/>
                <w:szCs w:val="20"/>
              </w:rPr>
              <w:t>Sekretärin, Sehnsucht nach einem besseren Leben</w:t>
            </w:r>
          </w:p>
        </w:tc>
        <w:tc>
          <w:tcPr>
            <w:tcW w:w="6095" w:type="dxa"/>
          </w:tcPr>
          <w:p w:rsidR="006E2E3B" w:rsidRDefault="006E2E3B" w:rsidP="00246B93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1C35CE" w:rsidRPr="00344117" w:rsidRDefault="001C35CE" w:rsidP="001C35CE">
      <w:pPr>
        <w:pStyle w:val="Listenabsatz"/>
        <w:numPr>
          <w:ilvl w:val="0"/>
          <w:numId w:val="7"/>
        </w:numPr>
        <w:spacing w:before="120" w:after="0" w:line="240" w:lineRule="auto"/>
        <w:contextualSpacing w:val="0"/>
        <w:rPr>
          <w:szCs w:val="20"/>
        </w:rPr>
      </w:pPr>
      <w:r w:rsidRPr="00344117">
        <w:rPr>
          <w:szCs w:val="20"/>
        </w:rPr>
        <w:t>Identifiziere</w:t>
      </w:r>
      <w:r w:rsidR="00350E51">
        <w:rPr>
          <w:szCs w:val="20"/>
        </w:rPr>
        <w:t>n Sie I</w:t>
      </w:r>
      <w:r>
        <w:rPr>
          <w:szCs w:val="20"/>
        </w:rPr>
        <w:t xml:space="preserve">hr </w:t>
      </w:r>
      <w:r w:rsidRPr="00344117">
        <w:rPr>
          <w:szCs w:val="20"/>
        </w:rPr>
        <w:t>Werk und finde</w:t>
      </w:r>
      <w:r>
        <w:rPr>
          <w:szCs w:val="20"/>
        </w:rPr>
        <w:t>n Sie</w:t>
      </w:r>
      <w:r w:rsidRPr="00344117">
        <w:rPr>
          <w:szCs w:val="20"/>
        </w:rPr>
        <w:t xml:space="preserve"> die passenden Stichpunkte.</w:t>
      </w:r>
    </w:p>
    <w:p w:rsidR="00440544" w:rsidRPr="001C35CE" w:rsidRDefault="001C35CE" w:rsidP="001C35CE">
      <w:pPr>
        <w:pStyle w:val="Listenabsatz"/>
        <w:numPr>
          <w:ilvl w:val="0"/>
          <w:numId w:val="7"/>
        </w:numPr>
        <w:spacing w:after="0" w:line="240" w:lineRule="auto"/>
        <w:rPr>
          <w:szCs w:val="20"/>
        </w:rPr>
      </w:pPr>
      <w:r w:rsidRPr="00344117">
        <w:rPr>
          <w:szCs w:val="20"/>
        </w:rPr>
        <w:t>Nummeriere</w:t>
      </w:r>
      <w:r>
        <w:rPr>
          <w:szCs w:val="20"/>
        </w:rPr>
        <w:t>n Sie</w:t>
      </w:r>
      <w:r w:rsidRPr="00344117">
        <w:rPr>
          <w:szCs w:val="20"/>
        </w:rPr>
        <w:t xml:space="preserve"> die restliche Gattung</w:t>
      </w:r>
      <w:r>
        <w:rPr>
          <w:szCs w:val="20"/>
        </w:rPr>
        <w:t>s</w:t>
      </w:r>
      <w:r w:rsidRPr="00344117">
        <w:rPr>
          <w:szCs w:val="20"/>
        </w:rPr>
        <w:t>-</w:t>
      </w:r>
      <w:r>
        <w:rPr>
          <w:szCs w:val="20"/>
        </w:rPr>
        <w:t xml:space="preserve"> </w:t>
      </w:r>
      <w:r w:rsidRPr="00344117">
        <w:rPr>
          <w:szCs w:val="20"/>
        </w:rPr>
        <w:t>/ Stichpunkte-Spalte</w:t>
      </w:r>
      <w:r>
        <w:rPr>
          <w:szCs w:val="20"/>
        </w:rPr>
        <w:t xml:space="preserve"> </w:t>
      </w:r>
      <w:r w:rsidRPr="00344117">
        <w:rPr>
          <w:szCs w:val="20"/>
        </w:rPr>
        <w:t>korrekt, so dass sie mit der ersten und zweiten</w:t>
      </w:r>
      <w:r>
        <w:rPr>
          <w:szCs w:val="20"/>
        </w:rPr>
        <w:t xml:space="preserve"> </w:t>
      </w:r>
      <w:r w:rsidRPr="00344117">
        <w:rPr>
          <w:szCs w:val="20"/>
        </w:rPr>
        <w:t>Spalte korrespondiert.</w:t>
      </w:r>
      <w:r w:rsidR="00440544">
        <w:br w:type="page"/>
      </w:r>
    </w:p>
    <w:bookmarkEnd w:id="0"/>
    <w:p w:rsidR="00E40A08" w:rsidRDefault="00E40A08" w:rsidP="00EE2330">
      <w:pPr>
        <w:sectPr w:rsidR="00E40A08" w:rsidSect="00E40A08">
          <w:headerReference w:type="default" r:id="rId11"/>
          <w:footerReference w:type="default" r:id="rId12"/>
          <w:pgSz w:w="16838" w:h="11906" w:orient="landscape" w:code="9"/>
          <w:pgMar w:top="1276" w:right="720" w:bottom="709" w:left="720" w:header="709" w:footer="709" w:gutter="0"/>
          <w:cols w:space="708"/>
          <w:docGrid w:linePitch="360"/>
        </w:sectPr>
      </w:pPr>
    </w:p>
    <w:p w:rsidR="00EE2330" w:rsidRDefault="001C35CE" w:rsidP="00EE2330">
      <w:r>
        <w:lastRenderedPageBreak/>
        <w:t xml:space="preserve">Feedback SuS </w:t>
      </w:r>
      <w:r>
        <w:sym w:font="Wingdings" w:char="F0E0"/>
      </w:r>
      <w:r>
        <w:t xml:space="preserve"> SuS</w:t>
      </w:r>
    </w:p>
    <w:tbl>
      <w:tblPr>
        <w:tblW w:w="496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5000"/>
      </w:tblGrid>
      <w:tr w:rsidR="00440544" w:rsidRPr="00361BAE" w:rsidTr="00E40A08">
        <w:trPr>
          <w:trHeight w:val="624"/>
        </w:trPr>
        <w:tc>
          <w:tcPr>
            <w:tcW w:w="2500" w:type="pct"/>
            <w:shd w:val="pct25" w:color="000000" w:fill="FFFFFF"/>
            <w:vAlign w:val="center"/>
          </w:tcPr>
          <w:p w:rsidR="00440544" w:rsidRPr="00E40A08" w:rsidRDefault="00AF7829" w:rsidP="00E40A08">
            <w:pPr>
              <w:spacing w:after="0" w:line="240" w:lineRule="auto"/>
              <w:ind w:left="356"/>
              <w:rPr>
                <w:b/>
                <w:sz w:val="24"/>
              </w:rPr>
            </w:pPr>
            <w:r w:rsidRPr="00E40A08">
              <w:rPr>
                <w:b/>
                <w:sz w:val="24"/>
              </w:rPr>
              <w:t>Präsentation von:</w:t>
            </w:r>
          </w:p>
          <w:p w:rsidR="00350E51" w:rsidRPr="00E40A08" w:rsidRDefault="00350E51" w:rsidP="00E40A08">
            <w:pPr>
              <w:spacing w:after="0" w:line="240" w:lineRule="auto"/>
              <w:ind w:left="356"/>
              <w:rPr>
                <w:b/>
                <w:sz w:val="24"/>
              </w:rPr>
            </w:pPr>
            <w:r w:rsidRPr="00E40A08">
              <w:rPr>
                <w:b/>
                <w:sz w:val="24"/>
              </w:rPr>
              <w:t>Thema:</w:t>
            </w:r>
          </w:p>
          <w:p w:rsidR="00350E51" w:rsidRPr="00361BAE" w:rsidRDefault="00350E51" w:rsidP="00E40A08">
            <w:pPr>
              <w:spacing w:after="0" w:line="240" w:lineRule="auto"/>
              <w:ind w:left="356"/>
              <w:rPr>
                <w:b/>
                <w:sz w:val="32"/>
              </w:rPr>
            </w:pPr>
            <w:r w:rsidRPr="00E40A08">
              <w:rPr>
                <w:b/>
                <w:sz w:val="24"/>
              </w:rPr>
              <w:t>Gattung:</w:t>
            </w:r>
          </w:p>
        </w:tc>
        <w:tc>
          <w:tcPr>
            <w:tcW w:w="2500" w:type="pct"/>
            <w:tcBorders>
              <w:left w:val="single" w:sz="12" w:space="0" w:color="auto"/>
            </w:tcBorders>
            <w:shd w:val="pct25" w:color="000000" w:fill="FFFFFF"/>
            <w:vAlign w:val="center"/>
          </w:tcPr>
          <w:p w:rsidR="00440544" w:rsidRPr="00361BAE" w:rsidRDefault="00161D88" w:rsidP="00350E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Bewertung</w:t>
            </w:r>
            <w:r w:rsidR="00AF7829">
              <w:rPr>
                <w:b/>
              </w:rPr>
              <w:t xml:space="preserve"> durch: </w:t>
            </w:r>
          </w:p>
        </w:tc>
      </w:tr>
      <w:tr w:rsidR="00440544" w:rsidRPr="00361BAE" w:rsidTr="00E40A08">
        <w:trPr>
          <w:trHeight w:val="737"/>
        </w:trPr>
        <w:tc>
          <w:tcPr>
            <w:tcW w:w="2500" w:type="pct"/>
            <w:vAlign w:val="center"/>
          </w:tcPr>
          <w:p w:rsidR="00440544" w:rsidRPr="00361BAE" w:rsidRDefault="00440544" w:rsidP="00E40A08">
            <w:pPr>
              <w:spacing w:after="0" w:line="240" w:lineRule="auto"/>
              <w:ind w:left="356"/>
            </w:pPr>
            <w:r w:rsidRPr="00361BAE">
              <w:t>Fachliche Kompetenz</w:t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440544" w:rsidRPr="00361BAE" w:rsidRDefault="00350E51" w:rsidP="00E40A08">
            <w:pPr>
              <w:spacing w:after="0" w:line="240" w:lineRule="auto"/>
            </w:pPr>
            <w:r>
              <w:sym w:font="Wingdings" w:char="F06F"/>
            </w:r>
            <w:r>
              <w:t xml:space="preserve"> </w:t>
            </w:r>
            <w:r>
              <w:t>überzeugend</w:t>
            </w:r>
            <w:r>
              <w:t xml:space="preserve">  </w:t>
            </w:r>
            <w:r>
              <w:sym w:font="Wingdings" w:char="F06F"/>
            </w:r>
            <w:r w:rsidRPr="009036DC">
              <w:t xml:space="preserve"> </w:t>
            </w:r>
            <w:r>
              <w:t xml:space="preserve">angemessen   </w:t>
            </w:r>
            <w:r>
              <w:sym w:font="Wingdings" w:char="F06F"/>
            </w:r>
            <w:r w:rsidRPr="009036DC">
              <w:t xml:space="preserve"> </w:t>
            </w:r>
            <w:r>
              <w:t xml:space="preserve">ausbaufähig  </w:t>
            </w:r>
            <w:r w:rsidR="00E40A08">
              <w:br/>
            </w:r>
            <w:r>
              <w:sym w:font="Wingdings" w:char="F06F"/>
            </w:r>
            <w:r>
              <w:t xml:space="preserve"> </w:t>
            </w:r>
            <w:r>
              <w:t>zu gering</w:t>
            </w:r>
          </w:p>
        </w:tc>
      </w:tr>
      <w:tr w:rsidR="00440544" w:rsidRPr="00361BAE" w:rsidTr="00E40A08">
        <w:trPr>
          <w:trHeight w:val="737"/>
        </w:trPr>
        <w:tc>
          <w:tcPr>
            <w:tcW w:w="2500" w:type="pct"/>
            <w:vAlign w:val="center"/>
          </w:tcPr>
          <w:p w:rsidR="00440544" w:rsidRPr="00361BAE" w:rsidRDefault="00440544" w:rsidP="00E40A08">
            <w:pPr>
              <w:spacing w:after="0" w:line="240" w:lineRule="auto"/>
              <w:ind w:left="356"/>
            </w:pPr>
            <w:r>
              <w:t>Alle geforderten Bereiche wurden abgedeckt.</w:t>
            </w:r>
            <w:r w:rsidRPr="009036DC">
              <w:t xml:space="preserve"> </w:t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350E51" w:rsidRDefault="00350E51" w:rsidP="00350E51">
            <w:pPr>
              <w:spacing w:after="0" w:line="240" w:lineRule="auto"/>
            </w:pPr>
            <w:r>
              <w:sym w:font="Wingdings" w:char="F06F"/>
            </w:r>
            <w:r>
              <w:t xml:space="preserve"> Inhalt  </w:t>
            </w:r>
            <w:r>
              <w:sym w:font="Wingdings" w:char="F06F"/>
            </w:r>
            <w:r w:rsidRPr="009036DC">
              <w:t xml:space="preserve"> Thema</w:t>
            </w:r>
            <w:r>
              <w:t xml:space="preserve">   </w:t>
            </w:r>
            <w:r>
              <w:sym w:font="Wingdings" w:char="F06F"/>
            </w:r>
            <w:r w:rsidRPr="009036DC">
              <w:t xml:space="preserve"> Epoche</w:t>
            </w:r>
            <w:r>
              <w:t xml:space="preserve">   </w:t>
            </w:r>
            <w:r>
              <w:sym w:font="Wingdings" w:char="F06F"/>
            </w:r>
            <w:r>
              <w:t xml:space="preserve"> </w:t>
            </w:r>
            <w:r w:rsidRPr="009036DC">
              <w:t>Autor</w:t>
            </w:r>
            <w:r>
              <w:t xml:space="preserve">   </w:t>
            </w:r>
            <w:r>
              <w:sym w:font="Wingdings" w:char="F06F"/>
            </w:r>
            <w:r>
              <w:t xml:space="preserve"> Gattung</w:t>
            </w:r>
          </w:p>
          <w:p w:rsidR="00440544" w:rsidRPr="00361BAE" w:rsidRDefault="00350E51" w:rsidP="00350E51">
            <w:pPr>
              <w:spacing w:after="0" w:line="240" w:lineRule="auto"/>
            </w:pPr>
            <w:r>
              <w:sym w:font="Wingdings" w:char="F06F"/>
            </w:r>
            <w:r>
              <w:t xml:space="preserve"> </w:t>
            </w:r>
            <w:r w:rsidRPr="009036DC">
              <w:t>was einem gefallen hat und was nicht</w:t>
            </w:r>
          </w:p>
        </w:tc>
      </w:tr>
      <w:tr w:rsidR="00440544" w:rsidRPr="00361BAE" w:rsidTr="00E40A08">
        <w:trPr>
          <w:trHeight w:val="737"/>
        </w:trPr>
        <w:tc>
          <w:tcPr>
            <w:tcW w:w="2500" w:type="pct"/>
            <w:vAlign w:val="center"/>
          </w:tcPr>
          <w:p w:rsidR="00440544" w:rsidRDefault="00350E51" w:rsidP="00E40A08">
            <w:pPr>
              <w:pStyle w:val="Kopfzeile"/>
              <w:tabs>
                <w:tab w:val="clear" w:pos="4536"/>
                <w:tab w:val="clear" w:pos="9072"/>
              </w:tabs>
              <w:ind w:left="356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>Persönlicher Eindruck des Vortrages</w:t>
            </w:r>
          </w:p>
          <w:p w:rsidR="00350E51" w:rsidRPr="00361BAE" w:rsidRDefault="00350E51" w:rsidP="00E40A08">
            <w:pPr>
              <w:pStyle w:val="Kopfzeile"/>
              <w:tabs>
                <w:tab w:val="clear" w:pos="4536"/>
                <w:tab w:val="clear" w:pos="9072"/>
              </w:tabs>
              <w:ind w:left="356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>(Sprechtempo, Lautstärke, Blickkontakt, flüssiger Vortrag etc.)</w:t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440544" w:rsidRPr="00361BAE" w:rsidRDefault="00350E51" w:rsidP="00350E51">
            <w:pPr>
              <w:spacing w:after="0" w:line="240" w:lineRule="auto"/>
            </w:pPr>
            <w:r>
              <w:sym w:font="Wingdings" w:char="F06F"/>
            </w:r>
            <w:r>
              <w:t xml:space="preserve"> </w:t>
            </w:r>
            <w:r>
              <w:t>verständlich</w:t>
            </w:r>
            <w:r>
              <w:t xml:space="preserve"> und ansprechend  </w:t>
            </w:r>
            <w:r>
              <w:sym w:font="Wingdings" w:char="F06F"/>
            </w:r>
            <w:r w:rsidRPr="009036DC">
              <w:t xml:space="preserve"> </w:t>
            </w:r>
            <w:r>
              <w:t xml:space="preserve">angemessen   </w:t>
            </w:r>
            <w:r w:rsidR="00E40A08">
              <w:br/>
            </w:r>
            <w:r>
              <w:sym w:font="Wingdings" w:char="F06F"/>
            </w:r>
            <w:r w:rsidRPr="009036DC">
              <w:t xml:space="preserve"> </w:t>
            </w:r>
            <w:r>
              <w:t xml:space="preserve">geht so  </w:t>
            </w:r>
            <w:r>
              <w:sym w:font="Wingdings" w:char="F06F"/>
            </w:r>
            <w:r>
              <w:t xml:space="preserve"> </w:t>
            </w:r>
            <w:r>
              <w:t>nicht überzeugend</w:t>
            </w:r>
          </w:p>
        </w:tc>
      </w:tr>
      <w:tr w:rsidR="00440544" w:rsidRPr="00361BAE" w:rsidTr="00E40A08">
        <w:trPr>
          <w:trHeight w:val="737"/>
        </w:trPr>
        <w:tc>
          <w:tcPr>
            <w:tcW w:w="2500" w:type="pct"/>
            <w:vAlign w:val="center"/>
          </w:tcPr>
          <w:p w:rsidR="00440544" w:rsidRPr="00361BAE" w:rsidRDefault="00440544" w:rsidP="00E40A08">
            <w:pPr>
              <w:spacing w:after="0" w:line="240" w:lineRule="auto"/>
              <w:ind w:left="356"/>
            </w:pPr>
            <w:r>
              <w:t>Visuelle Unterstützung</w:t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440544" w:rsidRPr="00361BAE" w:rsidRDefault="00350E51" w:rsidP="00350E51">
            <w:pPr>
              <w:spacing w:after="0" w:line="240" w:lineRule="auto"/>
            </w:pPr>
            <w:r>
              <w:sym w:font="Wingdings" w:char="F06F"/>
            </w:r>
            <w:r>
              <w:t xml:space="preserve"> </w:t>
            </w:r>
            <w:r>
              <w:t>hilfreich und ansprechend</w:t>
            </w:r>
            <w:r>
              <w:t xml:space="preserve">  </w:t>
            </w:r>
            <w:r>
              <w:sym w:font="Wingdings" w:char="F06F"/>
            </w:r>
            <w:r w:rsidRPr="009036DC">
              <w:t xml:space="preserve"> </w:t>
            </w:r>
            <w:r>
              <w:t>angemessen</w:t>
            </w:r>
            <w:r>
              <w:t xml:space="preserve">   </w:t>
            </w:r>
            <w:r w:rsidR="00E40A08">
              <w:br/>
            </w:r>
            <w:r>
              <w:sym w:font="Wingdings" w:char="F06F"/>
            </w:r>
            <w:r w:rsidRPr="009036DC">
              <w:t xml:space="preserve"> </w:t>
            </w:r>
            <w:r>
              <w:t xml:space="preserve">ausbaufähig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>
              <w:t>fehlt</w:t>
            </w:r>
          </w:p>
        </w:tc>
      </w:tr>
      <w:tr w:rsidR="00161D88" w:rsidRPr="00361BAE" w:rsidTr="00E40A08">
        <w:trPr>
          <w:trHeight w:val="737"/>
        </w:trPr>
        <w:tc>
          <w:tcPr>
            <w:tcW w:w="2500" w:type="pct"/>
            <w:vAlign w:val="center"/>
          </w:tcPr>
          <w:p w:rsidR="00161D88" w:rsidRDefault="00161D88" w:rsidP="00E40A08">
            <w:pPr>
              <w:spacing w:after="0" w:line="240" w:lineRule="auto"/>
              <w:ind w:left="356"/>
            </w:pPr>
            <w:r>
              <w:t xml:space="preserve">Kurze prägnante Textstelle ausgewählt und </w:t>
            </w:r>
            <w:r w:rsidR="00350E51">
              <w:t xml:space="preserve">ansprechend </w:t>
            </w:r>
            <w:r>
              <w:t>vorgelesen</w:t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161D88" w:rsidRPr="00361BAE" w:rsidRDefault="00350E51" w:rsidP="00350E51">
            <w:pPr>
              <w:spacing w:after="0" w:line="240" w:lineRule="auto"/>
            </w:pPr>
            <w:r>
              <w:sym w:font="Wingdings" w:char="F06F"/>
            </w:r>
            <w:r>
              <w:t xml:space="preserve"> </w:t>
            </w:r>
            <w:r>
              <w:t xml:space="preserve">überzeugt </w:t>
            </w:r>
            <w:r>
              <w:t xml:space="preserve">  </w:t>
            </w:r>
            <w:r>
              <w:sym w:font="Wingdings" w:char="F06F"/>
            </w:r>
            <w:r w:rsidRPr="009036DC">
              <w:t xml:space="preserve"> </w:t>
            </w:r>
            <w:r>
              <w:t xml:space="preserve">angemessen   </w:t>
            </w:r>
            <w:r>
              <w:sym w:font="Wingdings" w:char="F06F"/>
            </w:r>
            <w:r w:rsidRPr="009036DC">
              <w:t xml:space="preserve"> </w:t>
            </w:r>
            <w:r>
              <w:t xml:space="preserve">zu lang </w:t>
            </w:r>
            <w:r>
              <w:t xml:space="preserve">   </w:t>
            </w:r>
            <w:r w:rsidR="00E40A08">
              <w:br/>
            </w:r>
            <w:r>
              <w:sym w:font="Wingdings" w:char="F06F"/>
            </w:r>
            <w:r w:rsidRPr="009036DC">
              <w:t xml:space="preserve"> </w:t>
            </w:r>
            <w:r>
              <w:t xml:space="preserve">zu </w:t>
            </w:r>
            <w:r>
              <w:t xml:space="preserve">undeutlich </w:t>
            </w:r>
            <w:r>
              <w:t xml:space="preserve">    </w:t>
            </w:r>
            <w:r>
              <w:sym w:font="Wingdings" w:char="F06F"/>
            </w:r>
            <w:r>
              <w:t xml:space="preserve"> fehlt</w:t>
            </w:r>
          </w:p>
        </w:tc>
      </w:tr>
      <w:tr w:rsidR="00350E51" w:rsidRPr="00361BAE" w:rsidTr="00E40A08">
        <w:trPr>
          <w:trHeight w:val="737"/>
        </w:trPr>
        <w:tc>
          <w:tcPr>
            <w:tcW w:w="2500" w:type="pct"/>
            <w:vAlign w:val="center"/>
          </w:tcPr>
          <w:p w:rsidR="00350E51" w:rsidRDefault="00350E51" w:rsidP="00E40A08">
            <w:pPr>
              <w:spacing w:after="0" w:line="240" w:lineRule="auto"/>
              <w:ind w:left="356"/>
            </w:pPr>
            <w:r>
              <w:t>Zeitlimit wurde eingehalten</w:t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350E51" w:rsidRPr="00361BAE" w:rsidRDefault="009F2045" w:rsidP="009F2045">
            <w:pPr>
              <w:spacing w:after="0" w:line="240" w:lineRule="auto"/>
            </w:pPr>
            <w:r>
              <w:sym w:font="Wingdings" w:char="F06F"/>
            </w:r>
            <w:r w:rsidRPr="009036DC">
              <w:t xml:space="preserve"> </w:t>
            </w:r>
            <w:r>
              <w:t xml:space="preserve"> passt</w:t>
            </w:r>
            <w:r>
              <w:t xml:space="preserve">   </w:t>
            </w:r>
            <w:r>
              <w:sym w:font="Wingdings" w:char="F06F"/>
            </w:r>
            <w:r w:rsidRPr="009036DC">
              <w:t xml:space="preserve"> </w:t>
            </w:r>
            <w:r>
              <w:t xml:space="preserve">zu lang    </w:t>
            </w:r>
            <w:r>
              <w:sym w:font="Wingdings" w:char="F06F"/>
            </w:r>
            <w:r w:rsidRPr="009036DC">
              <w:t xml:space="preserve"> </w:t>
            </w:r>
            <w:r>
              <w:t xml:space="preserve">zu </w:t>
            </w:r>
            <w:r>
              <w:t>kurz</w:t>
            </w:r>
            <w:r>
              <w:t xml:space="preserve">     </w:t>
            </w:r>
          </w:p>
        </w:tc>
      </w:tr>
      <w:tr w:rsidR="009F2045" w:rsidRPr="00361BAE" w:rsidTr="00E40A08">
        <w:trPr>
          <w:trHeight w:val="737"/>
        </w:trPr>
        <w:tc>
          <w:tcPr>
            <w:tcW w:w="2500" w:type="pct"/>
            <w:vAlign w:val="center"/>
          </w:tcPr>
          <w:p w:rsidR="009F2045" w:rsidRPr="00361BAE" w:rsidRDefault="009F2045" w:rsidP="00E40A08">
            <w:pPr>
              <w:spacing w:after="0" w:line="240" w:lineRule="auto"/>
              <w:ind w:left="356"/>
            </w:pPr>
            <w:r>
              <w:t>Bei Gruppenarbeit: geschickte Aufteilung</w:t>
            </w:r>
          </w:p>
        </w:tc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9F2045" w:rsidRPr="00361BAE" w:rsidRDefault="009F2045" w:rsidP="009F2045">
            <w:pPr>
              <w:spacing w:after="0" w:line="240" w:lineRule="auto"/>
            </w:pPr>
            <w:r>
              <w:sym w:font="Wingdings" w:char="F06F"/>
            </w:r>
            <w:r w:rsidRPr="009036DC">
              <w:t xml:space="preserve"> </w:t>
            </w:r>
            <w:r>
              <w:t>gut gelungen</w:t>
            </w:r>
            <w:r>
              <w:t xml:space="preserve">   </w:t>
            </w:r>
            <w:r>
              <w:sym w:font="Wingdings" w:char="F06F"/>
            </w:r>
            <w:r w:rsidRPr="009036DC">
              <w:t xml:space="preserve"> </w:t>
            </w:r>
            <w:r>
              <w:t xml:space="preserve">zu </w:t>
            </w:r>
            <w:r>
              <w:t xml:space="preserve">einseitig </w:t>
            </w:r>
            <w:r>
              <w:t xml:space="preserve">     </w:t>
            </w:r>
          </w:p>
        </w:tc>
      </w:tr>
      <w:tr w:rsidR="009F2045" w:rsidRPr="00361BAE" w:rsidTr="00E40A08">
        <w:trPr>
          <w:trHeight w:val="283"/>
        </w:trPr>
        <w:tc>
          <w:tcPr>
            <w:tcW w:w="5000" w:type="pct"/>
            <w:gridSpan w:val="2"/>
          </w:tcPr>
          <w:p w:rsidR="009F2045" w:rsidRPr="00361BAE" w:rsidRDefault="009F2045" w:rsidP="00E40A08">
            <w:pPr>
              <w:spacing w:after="0" w:line="240" w:lineRule="auto"/>
              <w:ind w:left="356"/>
              <w:jc w:val="center"/>
            </w:pPr>
            <w:r>
              <w:t xml:space="preserve">Kurzer Kommentar </w:t>
            </w:r>
            <w:r w:rsidR="00E40A08">
              <w:t>(Rückseite)</w:t>
            </w:r>
          </w:p>
        </w:tc>
      </w:tr>
    </w:tbl>
    <w:p w:rsidR="00350E51" w:rsidRDefault="00350E51">
      <w:r>
        <w:br w:type="page"/>
      </w:r>
    </w:p>
    <w:p w:rsidR="00EE2330" w:rsidRDefault="00E40A08" w:rsidP="00EE2330">
      <w:r>
        <w:rPr>
          <w:noProof/>
          <w:lang w:eastAsia="de-DE"/>
        </w:rPr>
        <w:lastRenderedPageBreak/>
        <w:drawing>
          <wp:anchor distT="0" distB="0" distL="114300" distR="114300" simplePos="0" relativeHeight="251663360" behindDoc="0" locked="0" layoutInCell="1" allowOverlap="1" wp14:anchorId="7CCB0FA5" wp14:editId="15242FEB">
            <wp:simplePos x="0" y="0"/>
            <wp:positionH relativeFrom="margin">
              <wp:posOffset>4379595</wp:posOffset>
            </wp:positionH>
            <wp:positionV relativeFrom="margin">
              <wp:posOffset>127000</wp:posOffset>
            </wp:positionV>
            <wp:extent cx="1431925" cy="1346200"/>
            <wp:effectExtent l="0" t="0" r="0" b="6350"/>
            <wp:wrapSquare wrapText="bothSides"/>
            <wp:docPr id="2" name="Grafik 2" descr="Abstrakt, Diskussion, Go Round, Gru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kt, Diskussion, Go Round, Grup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4B95" w:rsidRDefault="00344117" w:rsidP="00E40A08">
      <w:pPr>
        <w:ind w:left="142"/>
        <w:rPr>
          <w:b/>
          <w:sz w:val="28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284F1154" wp14:editId="7C589DE0">
            <wp:simplePos x="0" y="0"/>
            <wp:positionH relativeFrom="margin">
              <wp:posOffset>8293735</wp:posOffset>
            </wp:positionH>
            <wp:positionV relativeFrom="margin">
              <wp:posOffset>12700</wp:posOffset>
            </wp:positionV>
            <wp:extent cx="1431925" cy="1346200"/>
            <wp:effectExtent l="0" t="0" r="0" b="6350"/>
            <wp:wrapSquare wrapText="bothSides"/>
            <wp:docPr id="5" name="Grafik 5" descr="Abstrakt, Diskussion, Go Round, Gru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kt, Diskussion, Go Round, Grup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4B95">
        <w:rPr>
          <w:b/>
          <w:sz w:val="28"/>
          <w:u w:val="single"/>
        </w:rPr>
        <w:t>Reflexion</w:t>
      </w:r>
    </w:p>
    <w:p w:rsidR="00E40A08" w:rsidRDefault="00E40A08" w:rsidP="00E40A08">
      <w:pPr>
        <w:ind w:left="142"/>
        <w:rPr>
          <w:b/>
          <w:sz w:val="28"/>
          <w:u w:val="single"/>
        </w:rPr>
      </w:pPr>
    </w:p>
    <w:p w:rsidR="00161D88" w:rsidRPr="00994B95" w:rsidRDefault="00161D88" w:rsidP="00E40A08">
      <w:pPr>
        <w:ind w:left="142"/>
        <w:rPr>
          <w:b/>
          <w:sz w:val="28"/>
        </w:rPr>
      </w:pPr>
      <w:r w:rsidRPr="00994B95">
        <w:rPr>
          <w:b/>
          <w:sz w:val="28"/>
        </w:rPr>
        <w:t>Leitfragen Abschlussrunde Literaturprojekt:</w:t>
      </w:r>
    </w:p>
    <w:p w:rsidR="00161D88" w:rsidRPr="00AF7829" w:rsidRDefault="00161D88" w:rsidP="00E40A08">
      <w:pPr>
        <w:pStyle w:val="Listenabsatz"/>
        <w:numPr>
          <w:ilvl w:val="0"/>
          <w:numId w:val="2"/>
        </w:numPr>
        <w:spacing w:line="360" w:lineRule="auto"/>
        <w:ind w:left="142"/>
        <w:rPr>
          <w:sz w:val="28"/>
        </w:rPr>
      </w:pPr>
      <w:r w:rsidRPr="00AF7829">
        <w:rPr>
          <w:iCs/>
          <w:sz w:val="28"/>
        </w:rPr>
        <w:t>Welches Werk würden Sie lesen / auf de</w:t>
      </w:r>
      <w:r w:rsidR="00B37CAD">
        <w:rPr>
          <w:iCs/>
          <w:sz w:val="28"/>
        </w:rPr>
        <w:t>r</w:t>
      </w:r>
      <w:r w:rsidRPr="00AF7829">
        <w:rPr>
          <w:iCs/>
          <w:sz w:val="28"/>
        </w:rPr>
        <w:t xml:space="preserve"> Bühne sehen wollen? Warum? </w:t>
      </w:r>
    </w:p>
    <w:p w:rsidR="00161D88" w:rsidRPr="00AF7829" w:rsidRDefault="00161D88" w:rsidP="00E40A08">
      <w:pPr>
        <w:pStyle w:val="Listenabsatz"/>
        <w:numPr>
          <w:ilvl w:val="0"/>
          <w:numId w:val="2"/>
        </w:numPr>
        <w:spacing w:line="360" w:lineRule="auto"/>
        <w:ind w:left="142"/>
        <w:rPr>
          <w:sz w:val="28"/>
        </w:rPr>
      </w:pPr>
      <w:r w:rsidRPr="00AF7829">
        <w:rPr>
          <w:iCs/>
          <w:sz w:val="28"/>
        </w:rPr>
        <w:t>Welche Dramen</w:t>
      </w:r>
      <w:r w:rsidR="00B37CAD">
        <w:rPr>
          <w:iCs/>
          <w:sz w:val="28"/>
        </w:rPr>
        <w:t xml:space="preserve"> / Romane / Novellen etc.</w:t>
      </w:r>
      <w:r w:rsidRPr="00AF7829">
        <w:rPr>
          <w:iCs/>
          <w:sz w:val="28"/>
        </w:rPr>
        <w:t xml:space="preserve"> haben Sie noch gelesen? </w:t>
      </w:r>
    </w:p>
    <w:p w:rsidR="00AF7829" w:rsidRPr="00AF7829" w:rsidRDefault="00161D88" w:rsidP="00E40A08">
      <w:pPr>
        <w:pStyle w:val="Listenabsatz"/>
        <w:numPr>
          <w:ilvl w:val="0"/>
          <w:numId w:val="2"/>
        </w:numPr>
        <w:spacing w:line="360" w:lineRule="auto"/>
        <w:ind w:left="142"/>
        <w:rPr>
          <w:sz w:val="28"/>
        </w:rPr>
      </w:pPr>
      <w:r w:rsidRPr="00AF7829">
        <w:rPr>
          <w:iCs/>
          <w:sz w:val="28"/>
        </w:rPr>
        <w:t>Können Sie die Dramen</w:t>
      </w:r>
      <w:r w:rsidR="00B37CAD">
        <w:rPr>
          <w:iCs/>
          <w:sz w:val="28"/>
        </w:rPr>
        <w:t xml:space="preserve"> etc.</w:t>
      </w:r>
      <w:r w:rsidRPr="00AF7829">
        <w:rPr>
          <w:iCs/>
          <w:sz w:val="28"/>
        </w:rPr>
        <w:t xml:space="preserve"> mit der Pflichtlektüre (Kursstufe) in Verbindung bringen?</w:t>
      </w:r>
    </w:p>
    <w:p w:rsidR="00161D88" w:rsidRPr="00AF7829" w:rsidRDefault="00994B95" w:rsidP="00E40A08">
      <w:pPr>
        <w:pStyle w:val="Listenabsatz"/>
        <w:numPr>
          <w:ilvl w:val="0"/>
          <w:numId w:val="2"/>
        </w:numPr>
        <w:spacing w:line="360" w:lineRule="auto"/>
        <w:ind w:left="142"/>
        <w:rPr>
          <w:sz w:val="28"/>
        </w:rPr>
      </w:pPr>
      <w:r w:rsidRPr="00AF7829">
        <w:rPr>
          <w:iCs/>
          <w:sz w:val="28"/>
        </w:rPr>
        <w:t xml:space="preserve">Gibt es Verbindungen zu Themen oder zu Werken, die </w:t>
      </w:r>
      <w:r w:rsidR="00822C36" w:rsidRPr="00AF7829">
        <w:rPr>
          <w:iCs/>
          <w:sz w:val="28"/>
        </w:rPr>
        <w:t>Sie</w:t>
      </w:r>
      <w:r w:rsidRPr="00AF7829">
        <w:rPr>
          <w:iCs/>
          <w:sz w:val="28"/>
        </w:rPr>
        <w:t xml:space="preserve"> in den letzten Jahren im Unterricht behandelt hab</w:t>
      </w:r>
      <w:r w:rsidR="00822C36" w:rsidRPr="00AF7829">
        <w:rPr>
          <w:iCs/>
          <w:sz w:val="28"/>
        </w:rPr>
        <w:t>en</w:t>
      </w:r>
      <w:r w:rsidRPr="00AF7829">
        <w:rPr>
          <w:iCs/>
          <w:sz w:val="28"/>
        </w:rPr>
        <w:t>?</w:t>
      </w:r>
      <w:r w:rsidR="00AF7829" w:rsidRPr="00AF7829">
        <w:rPr>
          <w:iCs/>
          <w:sz w:val="28"/>
        </w:rPr>
        <w:br/>
        <w:t xml:space="preserve">(vgl. Seite 6 – </w:t>
      </w:r>
      <w:r w:rsidR="00AF7829" w:rsidRPr="00AF7829">
        <w:rPr>
          <w:b/>
          <w:iCs/>
          <w:sz w:val="28"/>
        </w:rPr>
        <w:t>Arbeitsblatt literarische Themenfelder</w:t>
      </w:r>
      <w:r w:rsidR="00AF7829" w:rsidRPr="00AF7829">
        <w:rPr>
          <w:iCs/>
          <w:sz w:val="28"/>
        </w:rPr>
        <w:t>)</w:t>
      </w:r>
    </w:p>
    <w:p w:rsidR="00161D88" w:rsidRPr="00AF7829" w:rsidRDefault="00161D88" w:rsidP="00E40A08">
      <w:pPr>
        <w:pStyle w:val="Listenabsatz"/>
        <w:numPr>
          <w:ilvl w:val="0"/>
          <w:numId w:val="2"/>
        </w:numPr>
        <w:spacing w:line="360" w:lineRule="auto"/>
        <w:ind w:left="142"/>
        <w:rPr>
          <w:sz w:val="28"/>
        </w:rPr>
      </w:pPr>
      <w:r w:rsidRPr="00AF7829">
        <w:rPr>
          <w:iCs/>
          <w:sz w:val="28"/>
        </w:rPr>
        <w:t xml:space="preserve">Welches Werk würde </w:t>
      </w:r>
      <w:r w:rsidR="00994B95" w:rsidRPr="00AF7829">
        <w:rPr>
          <w:iCs/>
          <w:sz w:val="28"/>
        </w:rPr>
        <w:t>Sie als Klassen- / Kurslektüre</w:t>
      </w:r>
      <w:r w:rsidRPr="00AF7829">
        <w:rPr>
          <w:iCs/>
          <w:sz w:val="28"/>
        </w:rPr>
        <w:t xml:space="preserve"> interessieren?</w:t>
      </w:r>
      <w:r w:rsidR="00822C36" w:rsidRPr="00AF7829">
        <w:rPr>
          <w:iCs/>
          <w:sz w:val="28"/>
        </w:rPr>
        <w:t xml:space="preserve"> </w:t>
      </w:r>
      <w:r w:rsidRPr="00AF7829">
        <w:rPr>
          <w:iCs/>
          <w:sz w:val="28"/>
        </w:rPr>
        <w:t>Warum?</w:t>
      </w:r>
    </w:p>
    <w:p w:rsidR="00994B95" w:rsidRPr="00AF7829" w:rsidRDefault="00161D88" w:rsidP="00E40A08">
      <w:pPr>
        <w:pStyle w:val="Listenabsatz"/>
        <w:numPr>
          <w:ilvl w:val="0"/>
          <w:numId w:val="2"/>
        </w:numPr>
        <w:spacing w:line="360" w:lineRule="auto"/>
        <w:ind w:left="142"/>
        <w:rPr>
          <w:sz w:val="28"/>
        </w:rPr>
      </w:pPr>
      <w:r w:rsidRPr="00AF7829">
        <w:rPr>
          <w:iCs/>
          <w:sz w:val="28"/>
        </w:rPr>
        <w:t xml:space="preserve">Gehören diese Werke zum </w:t>
      </w:r>
      <w:r w:rsidR="00822C36" w:rsidRPr="00AF7829">
        <w:rPr>
          <w:iCs/>
          <w:sz w:val="28"/>
        </w:rPr>
        <w:t>„</w:t>
      </w:r>
      <w:r w:rsidRPr="00AF7829">
        <w:rPr>
          <w:iCs/>
          <w:sz w:val="28"/>
        </w:rPr>
        <w:t>klass</w:t>
      </w:r>
      <w:r w:rsidR="00994B95" w:rsidRPr="00AF7829">
        <w:rPr>
          <w:iCs/>
          <w:sz w:val="28"/>
        </w:rPr>
        <w:t>ischen</w:t>
      </w:r>
      <w:r w:rsidRPr="00AF7829">
        <w:rPr>
          <w:iCs/>
          <w:sz w:val="28"/>
        </w:rPr>
        <w:t xml:space="preserve"> Kanon</w:t>
      </w:r>
      <w:r w:rsidR="00822C36" w:rsidRPr="00AF7829">
        <w:rPr>
          <w:iCs/>
          <w:sz w:val="28"/>
        </w:rPr>
        <w:t>“ der deutschen</w:t>
      </w:r>
      <w:r w:rsidRPr="00AF7829">
        <w:rPr>
          <w:iCs/>
          <w:sz w:val="28"/>
        </w:rPr>
        <w:t xml:space="preserve"> Lit</w:t>
      </w:r>
      <w:r w:rsidR="00994B95" w:rsidRPr="00AF7829">
        <w:rPr>
          <w:iCs/>
          <w:sz w:val="28"/>
        </w:rPr>
        <w:t>eratur</w:t>
      </w:r>
      <w:r w:rsidRPr="00AF7829">
        <w:rPr>
          <w:iCs/>
          <w:sz w:val="28"/>
        </w:rPr>
        <w:t xml:space="preserve">? </w:t>
      </w:r>
      <w:r w:rsidR="00994B95" w:rsidRPr="00AF7829">
        <w:rPr>
          <w:iCs/>
          <w:sz w:val="28"/>
        </w:rPr>
        <w:br/>
      </w:r>
      <w:r w:rsidRPr="00AF7829">
        <w:rPr>
          <w:iCs/>
          <w:sz w:val="28"/>
        </w:rPr>
        <w:t>Was zeichnet diese Werke aus?</w:t>
      </w:r>
      <w:r w:rsidR="00994B95" w:rsidRPr="00AF7829">
        <w:rPr>
          <w:iCs/>
          <w:sz w:val="28"/>
        </w:rPr>
        <w:br/>
      </w:r>
      <w:r w:rsidR="00994B95" w:rsidRPr="00AF7829">
        <w:rPr>
          <w:sz w:val="28"/>
        </w:rPr>
        <w:t>etc.</w:t>
      </w:r>
      <w:r w:rsidR="00994B95" w:rsidRPr="00AF7829">
        <w:rPr>
          <w:sz w:val="28"/>
        </w:rPr>
        <w:br/>
      </w:r>
    </w:p>
    <w:p w:rsidR="001C35CE" w:rsidRPr="00AF7829" w:rsidRDefault="00994B95" w:rsidP="00E40A08">
      <w:pPr>
        <w:pStyle w:val="Listenabsatz"/>
        <w:numPr>
          <w:ilvl w:val="0"/>
          <w:numId w:val="2"/>
        </w:numPr>
        <w:spacing w:line="360" w:lineRule="auto"/>
        <w:ind w:left="142"/>
        <w:rPr>
          <w:sz w:val="24"/>
        </w:rPr>
        <w:sectPr w:rsidR="001C35CE" w:rsidRPr="00AF7829" w:rsidSect="00E40A08">
          <w:pgSz w:w="11906" w:h="16838" w:code="9"/>
          <w:pgMar w:top="720" w:right="709" w:bottom="720" w:left="1276" w:header="709" w:footer="709" w:gutter="0"/>
          <w:cols w:space="708"/>
          <w:docGrid w:linePitch="360"/>
        </w:sectPr>
      </w:pPr>
      <w:r w:rsidRPr="00AF7829">
        <w:rPr>
          <w:sz w:val="28"/>
        </w:rPr>
        <w:t>Wie hat Ihnen das selbstständige Arbeiten an einem literarischen Werk gefallen?</w:t>
      </w:r>
      <w:r w:rsidRPr="00AF7829">
        <w:rPr>
          <w:sz w:val="28"/>
        </w:rPr>
        <w:br/>
        <w:t>Was hat dabei besonders Spaß gemacht? – Welche Probleme haben sich ergeben?</w:t>
      </w:r>
      <w:r w:rsidRPr="00AF7829">
        <w:rPr>
          <w:sz w:val="28"/>
        </w:rPr>
        <w:br/>
        <w:t>etc.</w:t>
      </w:r>
      <w:r w:rsidR="00161D88" w:rsidRPr="00AF7829">
        <w:rPr>
          <w:sz w:val="28"/>
        </w:rPr>
        <w:br/>
      </w:r>
      <w:r w:rsidR="001C35CE" w:rsidRPr="00AF7829">
        <w:rPr>
          <w:sz w:val="24"/>
        </w:rPr>
        <w:br w:type="page"/>
      </w:r>
    </w:p>
    <w:p w:rsidR="001C35CE" w:rsidRPr="001C35CE" w:rsidRDefault="001C35CE" w:rsidP="001C35CE">
      <w:pPr>
        <w:ind w:left="360"/>
        <w:rPr>
          <w:sz w:val="24"/>
        </w:rPr>
      </w:pPr>
      <w:r w:rsidRPr="001C35CE">
        <w:rPr>
          <w:sz w:val="24"/>
        </w:rPr>
        <w:lastRenderedPageBreak/>
        <w:t xml:space="preserve">Arbeitsblatt: Präsentationen Literaturprojekt </w:t>
      </w:r>
    </w:p>
    <w:p w:rsidR="001C35CE" w:rsidRDefault="001C35CE" w:rsidP="001C35CE">
      <w:pPr>
        <w:pStyle w:val="Listenabsatz"/>
        <w:numPr>
          <w:ilvl w:val="0"/>
          <w:numId w:val="9"/>
        </w:numPr>
        <w:rPr>
          <w:sz w:val="24"/>
        </w:rPr>
      </w:pPr>
      <w:r>
        <w:rPr>
          <w:sz w:val="24"/>
        </w:rPr>
        <w:t>In welche Themenfelder würden Sie das von Ihnen gelesene Werk einordnen?</w:t>
      </w:r>
      <w:r>
        <w:rPr>
          <w:sz w:val="24"/>
        </w:rPr>
        <w:br/>
        <w:t>Begründen Sie mündlich.</w:t>
      </w:r>
    </w:p>
    <w:p w:rsidR="001C35CE" w:rsidRPr="008D6FD8" w:rsidRDefault="001C35CE" w:rsidP="001C35CE">
      <w:pPr>
        <w:pStyle w:val="Listenabsatz"/>
        <w:numPr>
          <w:ilvl w:val="0"/>
          <w:numId w:val="9"/>
        </w:numPr>
        <w:rPr>
          <w:sz w:val="24"/>
        </w:rPr>
      </w:pPr>
      <w:r w:rsidRPr="008D6FD8">
        <w:rPr>
          <w:sz w:val="24"/>
        </w:rPr>
        <w:t>Wo ordnen Sie die präsentierten Werke jeweils ein</w:t>
      </w:r>
      <w:r>
        <w:rPr>
          <w:sz w:val="24"/>
        </w:rPr>
        <w:t>?</w:t>
      </w:r>
      <w:r w:rsidRPr="008D6FD8">
        <w:rPr>
          <w:sz w:val="24"/>
        </w:rPr>
        <w:t xml:space="preserve"> Diskutieren Sie.</w:t>
      </w:r>
    </w:p>
    <w:p w:rsidR="001C35CE" w:rsidRDefault="001C35CE" w:rsidP="001C35CE">
      <w:pPr>
        <w:jc w:val="center"/>
        <w:rPr>
          <w:b/>
          <w:sz w:val="44"/>
        </w:rPr>
      </w:pPr>
      <w:r w:rsidRPr="00DB6D5D">
        <w:rPr>
          <w:b/>
          <w:sz w:val="44"/>
        </w:rPr>
        <w:t>Literarische Themenfelder</w:t>
      </w:r>
    </w:p>
    <w:p w:rsidR="001C35CE" w:rsidRPr="00DB6D5D" w:rsidRDefault="001C35CE" w:rsidP="001C35CE">
      <w:pPr>
        <w:numPr>
          <w:ilvl w:val="0"/>
          <w:numId w:val="8"/>
        </w:numPr>
        <w:tabs>
          <w:tab w:val="clear" w:pos="720"/>
        </w:tabs>
        <w:spacing w:after="660" w:line="240" w:lineRule="auto"/>
        <w:ind w:left="425" w:hanging="357"/>
        <w:rPr>
          <w:b/>
        </w:rPr>
      </w:pPr>
      <w:r w:rsidRPr="00DB6D5D">
        <w:rPr>
          <w:b/>
          <w:bCs/>
        </w:rPr>
        <w:t xml:space="preserve">‚Recht und Gerechtigkeit’ </w:t>
      </w:r>
    </w:p>
    <w:p w:rsidR="001C35CE" w:rsidRPr="00DB6D5D" w:rsidRDefault="001C35CE" w:rsidP="001C35CE">
      <w:pPr>
        <w:numPr>
          <w:ilvl w:val="0"/>
          <w:numId w:val="8"/>
        </w:numPr>
        <w:tabs>
          <w:tab w:val="clear" w:pos="720"/>
        </w:tabs>
        <w:spacing w:after="660" w:line="240" w:lineRule="auto"/>
        <w:ind w:left="425" w:hanging="357"/>
        <w:rPr>
          <w:b/>
        </w:rPr>
      </w:pPr>
      <w:r w:rsidRPr="00DB6D5D">
        <w:rPr>
          <w:b/>
          <w:bCs/>
        </w:rPr>
        <w:t>‚</w:t>
      </w:r>
      <w:r>
        <w:rPr>
          <w:b/>
          <w:bCs/>
        </w:rPr>
        <w:t>Gelingen und Scheitern: Liebesgeschichten</w:t>
      </w:r>
      <w:r w:rsidRPr="00DB6D5D">
        <w:rPr>
          <w:b/>
          <w:bCs/>
        </w:rPr>
        <w:t xml:space="preserve">’ </w:t>
      </w:r>
    </w:p>
    <w:p w:rsidR="001C35CE" w:rsidRPr="00CD0185" w:rsidRDefault="001C35CE" w:rsidP="001C35CE">
      <w:pPr>
        <w:numPr>
          <w:ilvl w:val="0"/>
          <w:numId w:val="8"/>
        </w:numPr>
        <w:tabs>
          <w:tab w:val="clear" w:pos="720"/>
        </w:tabs>
        <w:spacing w:before="240" w:after="660" w:line="240" w:lineRule="auto"/>
        <w:ind w:left="425" w:hanging="357"/>
        <w:rPr>
          <w:b/>
        </w:rPr>
      </w:pPr>
      <w:r w:rsidRPr="00DB6D5D">
        <w:rPr>
          <w:b/>
          <w:bCs/>
        </w:rPr>
        <w:t>‚Identität und Rolle’</w:t>
      </w:r>
    </w:p>
    <w:p w:rsidR="001C35CE" w:rsidRPr="00DB6D5D" w:rsidRDefault="001C35CE" w:rsidP="001C35CE">
      <w:pPr>
        <w:numPr>
          <w:ilvl w:val="0"/>
          <w:numId w:val="8"/>
        </w:numPr>
        <w:tabs>
          <w:tab w:val="clear" w:pos="720"/>
        </w:tabs>
        <w:spacing w:before="240" w:after="660" w:line="240" w:lineRule="auto"/>
        <w:ind w:left="425" w:hanging="357"/>
        <w:rPr>
          <w:b/>
        </w:rPr>
      </w:pPr>
      <w:r w:rsidRPr="00DB6D5D">
        <w:rPr>
          <w:b/>
          <w:bCs/>
        </w:rPr>
        <w:t>‚Wirklichkeit und Phantasie: Von Künstlern und Gegenwelten’</w:t>
      </w:r>
    </w:p>
    <w:p w:rsidR="001C35CE" w:rsidRPr="00DB6D5D" w:rsidRDefault="001C35CE" w:rsidP="001C35CE">
      <w:pPr>
        <w:numPr>
          <w:ilvl w:val="0"/>
          <w:numId w:val="8"/>
        </w:numPr>
        <w:tabs>
          <w:tab w:val="clear" w:pos="720"/>
        </w:tabs>
        <w:spacing w:after="660" w:line="240" w:lineRule="auto"/>
        <w:ind w:left="425" w:hanging="357"/>
        <w:rPr>
          <w:b/>
        </w:rPr>
      </w:pPr>
      <w:r w:rsidRPr="00DB6D5D">
        <w:rPr>
          <w:b/>
          <w:bCs/>
        </w:rPr>
        <w:t xml:space="preserve"> ‚Wissenschaft und Verantwortung’ </w:t>
      </w:r>
    </w:p>
    <w:p w:rsidR="001C35CE" w:rsidRPr="00DB6D5D" w:rsidRDefault="001C35CE" w:rsidP="001C35CE">
      <w:pPr>
        <w:numPr>
          <w:ilvl w:val="0"/>
          <w:numId w:val="8"/>
        </w:numPr>
        <w:tabs>
          <w:tab w:val="clear" w:pos="720"/>
        </w:tabs>
        <w:spacing w:after="660" w:line="240" w:lineRule="auto"/>
        <w:ind w:left="425" w:hanging="357"/>
        <w:rPr>
          <w:b/>
        </w:rPr>
      </w:pPr>
      <w:r w:rsidRPr="00DB6D5D">
        <w:rPr>
          <w:b/>
          <w:bCs/>
        </w:rPr>
        <w:t>‚Vergangenheit und Gegenwart‘</w:t>
      </w:r>
    </w:p>
    <w:p w:rsidR="001C35CE" w:rsidRPr="00DB6D5D" w:rsidRDefault="001C35CE" w:rsidP="001C35CE">
      <w:pPr>
        <w:numPr>
          <w:ilvl w:val="0"/>
          <w:numId w:val="8"/>
        </w:numPr>
        <w:tabs>
          <w:tab w:val="clear" w:pos="720"/>
        </w:tabs>
        <w:spacing w:after="660" w:line="240" w:lineRule="auto"/>
        <w:ind w:left="425" w:hanging="357"/>
        <w:rPr>
          <w:b/>
        </w:rPr>
      </w:pPr>
      <w:r w:rsidRPr="00DB6D5D">
        <w:rPr>
          <w:b/>
          <w:bCs/>
        </w:rPr>
        <w:t xml:space="preserve">‚Freiheit und Verantwortung: Der Mensch im Spannungsfeld der Geschichte’ </w:t>
      </w:r>
    </w:p>
    <w:p w:rsidR="001C35CE" w:rsidRPr="00DB6D5D" w:rsidRDefault="001C35CE" w:rsidP="001C35CE">
      <w:pPr>
        <w:numPr>
          <w:ilvl w:val="0"/>
          <w:numId w:val="8"/>
        </w:numPr>
        <w:tabs>
          <w:tab w:val="clear" w:pos="720"/>
        </w:tabs>
        <w:spacing w:after="660" w:line="240" w:lineRule="auto"/>
        <w:ind w:left="425" w:hanging="357"/>
        <w:rPr>
          <w:b/>
        </w:rPr>
      </w:pPr>
      <w:r w:rsidRPr="00DB6D5D">
        <w:rPr>
          <w:b/>
          <w:bCs/>
        </w:rPr>
        <w:t xml:space="preserve">‚Von Söhnen und Töchtern: Familienverhältnisse’ </w:t>
      </w:r>
    </w:p>
    <w:p w:rsidR="001C35CE" w:rsidRPr="00DB6D5D" w:rsidRDefault="001C35CE" w:rsidP="001C35CE">
      <w:pPr>
        <w:numPr>
          <w:ilvl w:val="0"/>
          <w:numId w:val="8"/>
        </w:numPr>
        <w:tabs>
          <w:tab w:val="clear" w:pos="720"/>
        </w:tabs>
        <w:spacing w:after="660" w:line="240" w:lineRule="auto"/>
        <w:ind w:left="425" w:hanging="357"/>
        <w:rPr>
          <w:b/>
        </w:rPr>
      </w:pPr>
      <w:r w:rsidRPr="00DB6D5D">
        <w:rPr>
          <w:b/>
          <w:bCs/>
        </w:rPr>
        <w:t>‚Sinn und Sinnverlust: Lebensgeschichten – Bildungsgeschichten?’</w:t>
      </w:r>
    </w:p>
    <w:p w:rsidR="001C35CE" w:rsidRPr="00DB6D5D" w:rsidRDefault="001C35CE" w:rsidP="001C35CE">
      <w:pPr>
        <w:numPr>
          <w:ilvl w:val="0"/>
          <w:numId w:val="8"/>
        </w:numPr>
        <w:tabs>
          <w:tab w:val="clear" w:pos="720"/>
        </w:tabs>
        <w:spacing w:after="660" w:line="240" w:lineRule="auto"/>
        <w:ind w:left="425" w:hanging="357"/>
        <w:rPr>
          <w:b/>
        </w:rPr>
      </w:pPr>
      <w:r w:rsidRPr="00DB6D5D">
        <w:rPr>
          <w:b/>
          <w:bCs/>
        </w:rPr>
        <w:t xml:space="preserve">‚Anpassung und Widerstand: Versuche weiblicher Identitätsfindung’ </w:t>
      </w:r>
    </w:p>
    <w:p w:rsidR="001C35CE" w:rsidRPr="00DB6D5D" w:rsidRDefault="001C35CE" w:rsidP="001C35CE">
      <w:pPr>
        <w:numPr>
          <w:ilvl w:val="0"/>
          <w:numId w:val="8"/>
        </w:numPr>
        <w:tabs>
          <w:tab w:val="clear" w:pos="720"/>
        </w:tabs>
        <w:spacing w:after="660" w:line="240" w:lineRule="auto"/>
        <w:ind w:left="425" w:hanging="357"/>
        <w:rPr>
          <w:b/>
        </w:rPr>
      </w:pPr>
      <w:r w:rsidRPr="00DB6D5D">
        <w:rPr>
          <w:b/>
          <w:bCs/>
        </w:rPr>
        <w:t>‚Natur und Mensch: Bedrohung – Beherrschung – Versöhnung’</w:t>
      </w:r>
    </w:p>
    <w:p w:rsidR="001C35CE" w:rsidRPr="008D6FD8" w:rsidRDefault="001C35CE" w:rsidP="001C35CE">
      <w:pPr>
        <w:pStyle w:val="Listenabsatz"/>
        <w:numPr>
          <w:ilvl w:val="0"/>
          <w:numId w:val="8"/>
        </w:numPr>
        <w:tabs>
          <w:tab w:val="clear" w:pos="720"/>
        </w:tabs>
        <w:spacing w:after="660" w:line="240" w:lineRule="auto"/>
        <w:ind w:left="425" w:hanging="357"/>
        <w:rPr>
          <w:b/>
        </w:rPr>
      </w:pPr>
      <w:r w:rsidRPr="00DB6D5D">
        <w:rPr>
          <w:b/>
          <w:bCs/>
        </w:rPr>
        <w:t>‚Zwischen Ernst und Komik: Doppelte Perspektiven auf Menschen und Situationen‘</w:t>
      </w:r>
    </w:p>
    <w:p w:rsidR="001C35CE" w:rsidRDefault="001C35CE" w:rsidP="001C35CE">
      <w:pPr>
        <w:pStyle w:val="Listenabsatz"/>
        <w:spacing w:after="660" w:line="240" w:lineRule="auto"/>
        <w:ind w:left="425"/>
        <w:rPr>
          <w:b/>
          <w:bCs/>
        </w:rPr>
      </w:pPr>
    </w:p>
    <w:sectPr w:rsidR="001C35CE" w:rsidSect="001C35CE">
      <w:pgSz w:w="11906" w:h="16838" w:code="9"/>
      <w:pgMar w:top="720" w:right="709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0F" w:rsidRDefault="00123C0F" w:rsidP="00440544">
      <w:pPr>
        <w:spacing w:after="0" w:line="240" w:lineRule="auto"/>
      </w:pPr>
      <w:r>
        <w:separator/>
      </w:r>
    </w:p>
  </w:endnote>
  <w:endnote w:type="continuationSeparator" w:id="0">
    <w:p w:rsidR="00123C0F" w:rsidRDefault="00123C0F" w:rsidP="0044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143317"/>
      <w:docPartObj>
        <w:docPartGallery w:val="Page Numbers (Bottom of Page)"/>
        <w:docPartUnique/>
      </w:docPartObj>
    </w:sdtPr>
    <w:sdtEndPr/>
    <w:sdtContent>
      <w:p w:rsidR="00440544" w:rsidRDefault="0044054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4D8">
          <w:rPr>
            <w:noProof/>
          </w:rPr>
          <w:t>6</w:t>
        </w:r>
        <w:r>
          <w:fldChar w:fldCharType="end"/>
        </w:r>
      </w:p>
    </w:sdtContent>
  </w:sdt>
  <w:p w:rsidR="00440544" w:rsidRDefault="0044054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0F" w:rsidRDefault="00123C0F" w:rsidP="00440544">
      <w:pPr>
        <w:spacing w:after="0" w:line="240" w:lineRule="auto"/>
      </w:pPr>
      <w:r>
        <w:separator/>
      </w:r>
    </w:p>
  </w:footnote>
  <w:footnote w:type="continuationSeparator" w:id="0">
    <w:p w:rsidR="00123C0F" w:rsidRDefault="00123C0F" w:rsidP="00440544">
      <w:pPr>
        <w:spacing w:after="0" w:line="240" w:lineRule="auto"/>
      </w:pPr>
      <w:r>
        <w:continuationSeparator/>
      </w:r>
    </w:p>
  </w:footnote>
  <w:footnote w:id="1">
    <w:p w:rsidR="00161D88" w:rsidRDefault="00161D88" w:rsidP="001C35C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61D88">
        <w:t>https://pixabay.com/de/abstrakt-diskussion-go-round-gruppe-158694/</w:t>
      </w:r>
    </w:p>
  </w:footnote>
  <w:footnote w:id="2">
    <w:p w:rsidR="001C35CE" w:rsidRDefault="001C35CE" w:rsidP="00AF7829">
      <w:pPr>
        <w:pStyle w:val="berschrift1"/>
        <w:spacing w:before="0" w:beforeAutospacing="0" w:after="0" w:afterAutospacing="0"/>
      </w:pPr>
      <w:r w:rsidRPr="001C35CE">
        <w:rPr>
          <w:rStyle w:val="Funotenzeichen"/>
          <w:rFonts w:asciiTheme="minorHAnsi" w:eastAsiaTheme="minorHAnsi" w:hAnsiTheme="minorHAnsi" w:cstheme="minorBidi"/>
          <w:b w:val="0"/>
          <w:bCs w:val="0"/>
          <w:kern w:val="0"/>
          <w:sz w:val="20"/>
          <w:szCs w:val="20"/>
          <w:lang w:eastAsia="en-US"/>
        </w:rPr>
        <w:footnoteRef/>
      </w:r>
      <w:r w:rsidRPr="001C35CE">
        <w:rPr>
          <w:rStyle w:val="Funotenzeichen"/>
          <w:rFonts w:asciiTheme="minorHAnsi" w:eastAsiaTheme="minorHAnsi" w:hAnsiTheme="minorHAnsi" w:cstheme="minorBidi"/>
          <w:b w:val="0"/>
          <w:bCs w:val="0"/>
          <w:kern w:val="0"/>
          <w:sz w:val="20"/>
          <w:szCs w:val="20"/>
          <w:lang w:eastAsia="en-US"/>
        </w:rPr>
        <w:t xml:space="preserve"> </w:t>
      </w:r>
      <w:r w:rsidRPr="001C35CE">
        <w:rPr>
          <w:rFonts w:asciiTheme="minorHAnsi" w:eastAsiaTheme="minorHAnsi" w:hAnsiTheme="minorHAnsi" w:cstheme="minorBidi"/>
          <w:b w:val="0"/>
          <w:bCs w:val="0"/>
          <w:kern w:val="0"/>
          <w:sz w:val="20"/>
          <w:szCs w:val="20"/>
          <w:lang w:eastAsia="en-US"/>
        </w:rPr>
        <w:t xml:space="preserve">Siehe auch </w:t>
      </w:r>
      <w:hyperlink r:id="rId1" w:history="1">
        <w:r w:rsidRPr="007963E6">
          <w:rPr>
            <w:rStyle w:val="Hyperlink"/>
            <w:rFonts w:asciiTheme="minorHAnsi" w:eastAsiaTheme="minorHAnsi" w:hAnsiTheme="minorHAnsi" w:cstheme="minorBidi"/>
            <w:b w:val="0"/>
            <w:bCs w:val="0"/>
            <w:kern w:val="0"/>
            <w:sz w:val="20"/>
            <w:szCs w:val="20"/>
            <w:lang w:eastAsia="en-US"/>
          </w:rPr>
          <w:t>Epik: Lektüre-Empfehlungsliste für das Gymnasium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0CB" w:rsidRPr="00CF60CB" w:rsidRDefault="00CF60CB" w:rsidP="00CF60CB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155"/>
        <w:tab w:val="left" w:pos="1200"/>
      </w:tabs>
      <w:rPr>
        <w:rFonts w:ascii="Verdana" w:hAnsi="Verdana"/>
        <w:sz w:val="22"/>
        <w:lang w:val="de-DE"/>
      </w:rPr>
    </w:pPr>
    <w:r>
      <w:rPr>
        <w:noProof/>
        <w:lang w:val="de-DE"/>
      </w:rPr>
      <w:drawing>
        <wp:inline distT="0" distB="0" distL="0" distR="0" wp14:anchorId="55A7058A" wp14:editId="038C5827">
          <wp:extent cx="391886" cy="354322"/>
          <wp:effectExtent l="0" t="0" r="8255" b="825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907" cy="35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F60CB">
      <w:rPr>
        <w:rFonts w:ascii="Verdana" w:hAnsi="Verdana"/>
        <w:lang w:val="de-DE"/>
      </w:rPr>
      <w:tab/>
    </w:r>
    <w:r w:rsidRPr="00CF60CB">
      <w:rPr>
        <w:rFonts w:ascii="Verdana" w:hAnsi="Verdana"/>
        <w:sz w:val="22"/>
        <w:lang w:val="de-DE"/>
      </w:rPr>
      <w:t>Landesbildungsserver Fachredaktion Deutsch (www.deutsch-bw.de)</w:t>
    </w:r>
  </w:p>
  <w:p w:rsidR="006E2E3B" w:rsidRPr="00344117" w:rsidRDefault="006E2E3B">
    <w:pPr>
      <w:pStyle w:val="Kopfzeile"/>
      <w:rPr>
        <w:u w:val="single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0CB" w:rsidRPr="00CF60CB" w:rsidRDefault="00CF60CB" w:rsidP="00CF60CB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155"/>
        <w:tab w:val="left" w:pos="1200"/>
      </w:tabs>
      <w:rPr>
        <w:rFonts w:ascii="Verdana" w:hAnsi="Verdana"/>
        <w:lang w:val="de-DE"/>
      </w:rPr>
    </w:pPr>
    <w:r>
      <w:rPr>
        <w:noProof/>
        <w:lang w:val="de-DE"/>
      </w:rPr>
      <w:drawing>
        <wp:inline distT="0" distB="0" distL="0" distR="0" wp14:anchorId="597BB8D1" wp14:editId="7A6E167E">
          <wp:extent cx="391886" cy="354322"/>
          <wp:effectExtent l="0" t="0" r="8255" b="825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907" cy="35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F60CB">
      <w:rPr>
        <w:rFonts w:ascii="Verdana" w:hAnsi="Verdana"/>
        <w:lang w:val="de-DE"/>
      </w:rPr>
      <w:tab/>
      <w:t>Landesbildungsserver Fachredaktion Deutsch (www.deutsch-bw.de)</w:t>
    </w:r>
  </w:p>
  <w:p w:rsidR="00440544" w:rsidRPr="00440544" w:rsidRDefault="00440544">
    <w:pPr>
      <w:pStyle w:val="Kopfzeile"/>
      <w:rPr>
        <w:lang w:val="de-DE"/>
      </w:rPr>
    </w:pPr>
  </w:p>
  <w:p w:rsidR="00440544" w:rsidRPr="00440544" w:rsidRDefault="00440544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33B2"/>
    <w:multiLevelType w:val="hybridMultilevel"/>
    <w:tmpl w:val="42A4F9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01293"/>
    <w:multiLevelType w:val="hybridMultilevel"/>
    <w:tmpl w:val="FB6294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E0478"/>
    <w:multiLevelType w:val="hybridMultilevel"/>
    <w:tmpl w:val="4CD016E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0282C"/>
    <w:multiLevelType w:val="hybridMultilevel"/>
    <w:tmpl w:val="99B2B4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C3E75"/>
    <w:multiLevelType w:val="hybridMultilevel"/>
    <w:tmpl w:val="B63CC7BE"/>
    <w:lvl w:ilvl="0" w:tplc="59905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87419"/>
    <w:multiLevelType w:val="hybridMultilevel"/>
    <w:tmpl w:val="B63CC7BE"/>
    <w:lvl w:ilvl="0" w:tplc="59905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616CE"/>
    <w:multiLevelType w:val="hybridMultilevel"/>
    <w:tmpl w:val="271A6A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901B8"/>
    <w:multiLevelType w:val="hybridMultilevel"/>
    <w:tmpl w:val="3014FCE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47E14"/>
    <w:multiLevelType w:val="hybridMultilevel"/>
    <w:tmpl w:val="93DAA446"/>
    <w:lvl w:ilvl="0" w:tplc="4CDE6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6CF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46A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64C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AC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5E5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6B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29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CA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26CB5"/>
    <w:multiLevelType w:val="hybridMultilevel"/>
    <w:tmpl w:val="602E4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30"/>
    <w:rsid w:val="00065F2A"/>
    <w:rsid w:val="000D20EA"/>
    <w:rsid w:val="00123C0F"/>
    <w:rsid w:val="00147782"/>
    <w:rsid w:val="00161D88"/>
    <w:rsid w:val="001A1B2A"/>
    <w:rsid w:val="001C35CE"/>
    <w:rsid w:val="0020002B"/>
    <w:rsid w:val="002D676A"/>
    <w:rsid w:val="002E6332"/>
    <w:rsid w:val="00344117"/>
    <w:rsid w:val="00350E51"/>
    <w:rsid w:val="00386901"/>
    <w:rsid w:val="00440544"/>
    <w:rsid w:val="006E2E3B"/>
    <w:rsid w:val="006F6EAE"/>
    <w:rsid w:val="00772552"/>
    <w:rsid w:val="007963E6"/>
    <w:rsid w:val="00822C36"/>
    <w:rsid w:val="008569A6"/>
    <w:rsid w:val="00886E17"/>
    <w:rsid w:val="009504D8"/>
    <w:rsid w:val="00994B95"/>
    <w:rsid w:val="009F2045"/>
    <w:rsid w:val="00A21995"/>
    <w:rsid w:val="00A60A5B"/>
    <w:rsid w:val="00A75433"/>
    <w:rsid w:val="00AE329E"/>
    <w:rsid w:val="00AF7829"/>
    <w:rsid w:val="00B37CAD"/>
    <w:rsid w:val="00B75FF7"/>
    <w:rsid w:val="00BC1CD7"/>
    <w:rsid w:val="00CF4F5A"/>
    <w:rsid w:val="00CF60CB"/>
    <w:rsid w:val="00E00118"/>
    <w:rsid w:val="00E40A08"/>
    <w:rsid w:val="00EE2330"/>
    <w:rsid w:val="00F97143"/>
    <w:rsid w:val="00FA5075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2330"/>
  </w:style>
  <w:style w:type="paragraph" w:styleId="berschrift1">
    <w:name w:val="heading 1"/>
    <w:basedOn w:val="Standard"/>
    <w:link w:val="berschrift1Zchn"/>
    <w:uiPriority w:val="9"/>
    <w:qFormat/>
    <w:rsid w:val="001C3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E23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E2330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44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05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054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4054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61D8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1D8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1D88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99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6E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F60CB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35C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2330"/>
  </w:style>
  <w:style w:type="paragraph" w:styleId="berschrift1">
    <w:name w:val="heading 1"/>
    <w:basedOn w:val="Standard"/>
    <w:link w:val="berschrift1Zchn"/>
    <w:uiPriority w:val="9"/>
    <w:qFormat/>
    <w:rsid w:val="001C3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E23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E2330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44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05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054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4054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61D8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1D8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1D88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99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6E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F60CB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35C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bw.de/faecher-und-schularten/sprachen-und-literatur/deutsch/unterrichtseinheiten/prosa/lektuerelis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4F7C8-C19F-4F83-A0D3-C63D7DFD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1117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2</cp:revision>
  <dcterms:created xsi:type="dcterms:W3CDTF">2017-07-11T11:05:00Z</dcterms:created>
  <dcterms:modified xsi:type="dcterms:W3CDTF">2017-07-11T11:05:00Z</dcterms:modified>
</cp:coreProperties>
</file>